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D294A" w14:textId="77777777" w:rsidR="000F1AD4" w:rsidRPr="002F76DD" w:rsidRDefault="001825B6" w:rsidP="00DD65C0">
      <w:pPr>
        <w:pStyle w:val="Heading1"/>
        <w:rPr>
          <w:color w:val="FF0000"/>
        </w:rPr>
      </w:pPr>
      <w:r w:rsidRPr="001825B6">
        <w:rPr>
          <w:color w:val="FF0000"/>
        </w:rPr>
        <w:br/>
      </w:r>
      <w:r w:rsidR="009555BD">
        <w:br/>
      </w:r>
      <w:r w:rsidR="00071860">
        <w:t>Referat</w:t>
      </w:r>
      <w:r w:rsidR="004B1027">
        <w:t xml:space="preserve"> -</w:t>
      </w:r>
      <w:r w:rsidR="005E63B9">
        <w:t xml:space="preserve"> </w:t>
      </w:r>
      <w:r w:rsidR="00EC23DA">
        <w:t>s</w:t>
      </w:r>
      <w:r w:rsidR="000F1AD4" w:rsidRPr="000F1D5A">
        <w:t xml:space="preserve">tyremøte nr. </w:t>
      </w:r>
      <w:r w:rsidR="00C7316C">
        <w:t>4</w:t>
      </w:r>
      <w:r w:rsidR="000F1AD4" w:rsidRPr="000F1D5A">
        <w:t>/</w:t>
      </w:r>
      <w:r w:rsidR="000A06A0">
        <w:t>1</w:t>
      </w:r>
      <w:r w:rsidR="00DB5033">
        <w:t>7</w:t>
      </w:r>
      <w:r w:rsidR="000F1AD4" w:rsidRPr="000F1D5A">
        <w:t xml:space="preserve"> </w:t>
      </w:r>
      <w:r w:rsidR="002108B4">
        <w:br/>
      </w:r>
      <w:r w:rsidR="002F76DD">
        <w:t xml:space="preserve"> </w:t>
      </w:r>
    </w:p>
    <w:p w14:paraId="0F85BF2C" w14:textId="6DE960A5" w:rsidR="00071860" w:rsidRDefault="009555BD" w:rsidP="006944AB">
      <w:pPr>
        <w:rPr>
          <w:rFonts w:ascii="Arial" w:hAnsi="Arial" w:cs="Arial"/>
          <w:b/>
          <w:sz w:val="22"/>
          <w:szCs w:val="22"/>
        </w:rPr>
      </w:pPr>
      <w:r>
        <w:rPr>
          <w:rFonts w:ascii="Arial" w:hAnsi="Arial" w:cs="Arial"/>
          <w:b/>
          <w:bCs/>
          <w:sz w:val="22"/>
          <w:szCs w:val="22"/>
        </w:rPr>
        <w:br/>
      </w:r>
      <w:r w:rsidR="00914BA3" w:rsidRPr="000A06A0">
        <w:rPr>
          <w:rFonts w:ascii="Arial" w:hAnsi="Arial" w:cs="Arial"/>
          <w:b/>
          <w:bCs/>
          <w:sz w:val="22"/>
          <w:szCs w:val="22"/>
        </w:rPr>
        <w:t>Tid:</w:t>
      </w:r>
      <w:r w:rsidR="00914BA3" w:rsidRPr="000A06A0">
        <w:rPr>
          <w:rFonts w:ascii="Arial" w:hAnsi="Arial" w:cs="Arial"/>
          <w:b/>
          <w:bCs/>
          <w:sz w:val="22"/>
          <w:szCs w:val="22"/>
        </w:rPr>
        <w:tab/>
      </w:r>
      <w:r w:rsidR="00914BA3" w:rsidRPr="000A06A0">
        <w:rPr>
          <w:rFonts w:ascii="Arial" w:hAnsi="Arial" w:cs="Arial"/>
          <w:b/>
          <w:bCs/>
          <w:sz w:val="22"/>
          <w:szCs w:val="22"/>
        </w:rPr>
        <w:tab/>
      </w:r>
      <w:r w:rsidR="00071860">
        <w:rPr>
          <w:rFonts w:ascii="Arial" w:hAnsi="Arial" w:cs="Arial"/>
          <w:b/>
          <w:bCs/>
          <w:sz w:val="22"/>
          <w:szCs w:val="22"/>
        </w:rPr>
        <w:tab/>
      </w:r>
      <w:r w:rsidR="00CB599D">
        <w:rPr>
          <w:rFonts w:ascii="Arial" w:hAnsi="Arial" w:cs="Arial"/>
          <w:b/>
          <w:bCs/>
          <w:sz w:val="22"/>
          <w:szCs w:val="22"/>
        </w:rPr>
        <w:t>2</w:t>
      </w:r>
      <w:r w:rsidR="00C7316C">
        <w:rPr>
          <w:rFonts w:ascii="Arial" w:hAnsi="Arial" w:cs="Arial"/>
          <w:b/>
          <w:bCs/>
          <w:sz w:val="22"/>
          <w:szCs w:val="22"/>
        </w:rPr>
        <w:t>0</w:t>
      </w:r>
      <w:r w:rsidR="00DB5033">
        <w:rPr>
          <w:rFonts w:ascii="Arial" w:hAnsi="Arial" w:cs="Arial"/>
          <w:b/>
          <w:bCs/>
          <w:sz w:val="22"/>
          <w:szCs w:val="22"/>
        </w:rPr>
        <w:t>.0</w:t>
      </w:r>
      <w:r w:rsidR="00C7316C">
        <w:rPr>
          <w:rFonts w:ascii="Arial" w:hAnsi="Arial" w:cs="Arial"/>
          <w:b/>
          <w:bCs/>
          <w:sz w:val="22"/>
          <w:szCs w:val="22"/>
        </w:rPr>
        <w:t>4</w:t>
      </w:r>
      <w:r w:rsidR="00DB5033">
        <w:rPr>
          <w:rFonts w:ascii="Arial" w:hAnsi="Arial" w:cs="Arial"/>
          <w:b/>
          <w:bCs/>
          <w:sz w:val="22"/>
          <w:szCs w:val="22"/>
        </w:rPr>
        <w:t>.2017</w:t>
      </w:r>
      <w:r w:rsidR="0021440F">
        <w:rPr>
          <w:rFonts w:ascii="Arial" w:hAnsi="Arial" w:cs="Arial"/>
          <w:b/>
          <w:bCs/>
          <w:sz w:val="22"/>
          <w:szCs w:val="22"/>
        </w:rPr>
        <w:t xml:space="preserve"> </w:t>
      </w:r>
      <w:r w:rsidR="00D95B14">
        <w:rPr>
          <w:rFonts w:ascii="Arial" w:hAnsi="Arial" w:cs="Arial"/>
          <w:b/>
          <w:bCs/>
          <w:sz w:val="22"/>
          <w:szCs w:val="22"/>
        </w:rPr>
        <w:t>kl.</w:t>
      </w:r>
      <w:r w:rsidR="00C7316C">
        <w:rPr>
          <w:rFonts w:ascii="Arial" w:hAnsi="Arial" w:cs="Arial"/>
          <w:b/>
          <w:bCs/>
          <w:sz w:val="22"/>
          <w:szCs w:val="22"/>
        </w:rPr>
        <w:t>09:00</w:t>
      </w:r>
      <w:r w:rsidR="00F63E07">
        <w:rPr>
          <w:rFonts w:ascii="Arial" w:hAnsi="Arial" w:cs="Arial"/>
          <w:b/>
          <w:bCs/>
          <w:sz w:val="22"/>
          <w:szCs w:val="22"/>
        </w:rPr>
        <w:t xml:space="preserve"> – 1</w:t>
      </w:r>
      <w:r w:rsidR="00C7316C">
        <w:rPr>
          <w:rFonts w:ascii="Arial" w:hAnsi="Arial" w:cs="Arial"/>
          <w:b/>
          <w:bCs/>
          <w:sz w:val="22"/>
          <w:szCs w:val="22"/>
        </w:rPr>
        <w:t>2:00</w:t>
      </w:r>
      <w:r w:rsidR="00FC5135" w:rsidRPr="007F6C51">
        <w:rPr>
          <w:rFonts w:ascii="Arial" w:hAnsi="Arial" w:cs="Arial"/>
          <w:bCs/>
          <w:sz w:val="18"/>
          <w:szCs w:val="18"/>
        </w:rPr>
        <w:br/>
      </w:r>
      <w:r w:rsidR="00FC5135" w:rsidRPr="000A06A0">
        <w:rPr>
          <w:rFonts w:ascii="Arial" w:hAnsi="Arial" w:cs="Arial"/>
          <w:b/>
          <w:sz w:val="22"/>
          <w:szCs w:val="22"/>
        </w:rPr>
        <w:t>Sted:</w:t>
      </w:r>
      <w:r w:rsidR="00FC5135" w:rsidRPr="000A06A0">
        <w:rPr>
          <w:rFonts w:ascii="Arial" w:hAnsi="Arial" w:cs="Arial"/>
          <w:b/>
          <w:sz w:val="22"/>
          <w:szCs w:val="22"/>
        </w:rPr>
        <w:tab/>
      </w:r>
      <w:r w:rsidR="000F1AD4" w:rsidRPr="000A06A0">
        <w:rPr>
          <w:rFonts w:ascii="Arial" w:hAnsi="Arial" w:cs="Arial"/>
          <w:b/>
          <w:sz w:val="22"/>
          <w:szCs w:val="22"/>
        </w:rPr>
        <w:tab/>
      </w:r>
      <w:r w:rsidR="00071860">
        <w:rPr>
          <w:rFonts w:ascii="Arial" w:hAnsi="Arial" w:cs="Arial"/>
          <w:b/>
          <w:sz w:val="22"/>
          <w:szCs w:val="22"/>
        </w:rPr>
        <w:tab/>
      </w:r>
      <w:r w:rsidR="00EB73A0">
        <w:rPr>
          <w:rFonts w:ascii="Arial" w:hAnsi="Arial" w:cs="Arial"/>
          <w:b/>
          <w:sz w:val="22"/>
          <w:szCs w:val="22"/>
        </w:rPr>
        <w:t>H</w:t>
      </w:r>
      <w:r w:rsidR="005E63B9" w:rsidRPr="004B1027">
        <w:rPr>
          <w:rFonts w:ascii="Arial" w:hAnsi="Arial" w:cs="Arial"/>
          <w:b/>
          <w:sz w:val="22"/>
          <w:szCs w:val="22"/>
        </w:rPr>
        <w:t>os</w:t>
      </w:r>
      <w:r w:rsidR="005E63B9" w:rsidRPr="00696F4D">
        <w:rPr>
          <w:rFonts w:ascii="Arial" w:hAnsi="Arial" w:cs="Arial"/>
          <w:sz w:val="22"/>
          <w:szCs w:val="22"/>
        </w:rPr>
        <w:t xml:space="preserve"> </w:t>
      </w:r>
      <w:r w:rsidR="00C7316C" w:rsidRPr="0043438F">
        <w:rPr>
          <w:rFonts w:ascii="Arial" w:hAnsi="Arial" w:cs="Arial"/>
          <w:b/>
          <w:sz w:val="22"/>
          <w:szCs w:val="22"/>
        </w:rPr>
        <w:t>Henning</w:t>
      </w:r>
      <w:r w:rsidR="00F63E07" w:rsidRPr="0043438F">
        <w:rPr>
          <w:rFonts w:ascii="Arial" w:hAnsi="Arial" w:cs="Arial"/>
          <w:b/>
          <w:sz w:val="22"/>
          <w:szCs w:val="22"/>
        </w:rPr>
        <w:t>,</w:t>
      </w:r>
      <w:r w:rsidR="00F63E07" w:rsidRPr="00F63E07">
        <w:rPr>
          <w:rFonts w:ascii="Arial" w:hAnsi="Arial" w:cs="Arial"/>
          <w:b/>
          <w:sz w:val="22"/>
          <w:szCs w:val="22"/>
        </w:rPr>
        <w:t xml:space="preserve"> </w:t>
      </w:r>
      <w:r w:rsidR="00071860">
        <w:rPr>
          <w:rFonts w:ascii="Arial" w:hAnsi="Arial" w:cs="Arial"/>
          <w:b/>
          <w:sz w:val="22"/>
          <w:szCs w:val="22"/>
        </w:rPr>
        <w:t>Telenor Eiendom Fornebu</w:t>
      </w:r>
      <w:r w:rsidR="00DB5033">
        <w:rPr>
          <w:rFonts w:ascii="Arial" w:hAnsi="Arial" w:cs="Arial"/>
          <w:b/>
          <w:sz w:val="22"/>
          <w:szCs w:val="22"/>
        </w:rPr>
        <w:br/>
        <w:t xml:space="preserve">  </w:t>
      </w:r>
      <w:r w:rsidR="00DB5033">
        <w:rPr>
          <w:rFonts w:ascii="Arial" w:hAnsi="Arial" w:cs="Arial"/>
          <w:b/>
          <w:sz w:val="22"/>
          <w:szCs w:val="22"/>
        </w:rPr>
        <w:tab/>
      </w:r>
      <w:r w:rsidR="00DB5033">
        <w:rPr>
          <w:rFonts w:ascii="Arial" w:hAnsi="Arial" w:cs="Arial"/>
          <w:b/>
          <w:sz w:val="22"/>
          <w:szCs w:val="22"/>
        </w:rPr>
        <w:tab/>
      </w:r>
      <w:r w:rsidR="00DB5033">
        <w:rPr>
          <w:rFonts w:ascii="Arial" w:hAnsi="Arial" w:cs="Arial"/>
          <w:b/>
          <w:sz w:val="22"/>
          <w:szCs w:val="22"/>
        </w:rPr>
        <w:tab/>
      </w:r>
      <w:r w:rsidR="00DB5033" w:rsidRPr="007632D8">
        <w:rPr>
          <w:rFonts w:ascii="Arial" w:hAnsi="Arial" w:cs="Arial"/>
          <w:i/>
          <w:sz w:val="22"/>
          <w:szCs w:val="22"/>
        </w:rPr>
        <w:t xml:space="preserve">. </w:t>
      </w:r>
      <w:r w:rsidR="00DB5033">
        <w:rPr>
          <w:rFonts w:ascii="Arial" w:hAnsi="Arial" w:cs="Arial"/>
          <w:b/>
          <w:sz w:val="22"/>
          <w:szCs w:val="22"/>
        </w:rPr>
        <w:t xml:space="preserve"> </w:t>
      </w:r>
      <w:r w:rsidR="009F3F67" w:rsidRPr="004B1027">
        <w:rPr>
          <w:rFonts w:ascii="Arial" w:hAnsi="Arial" w:cs="Arial"/>
          <w:b/>
          <w:sz w:val="22"/>
          <w:szCs w:val="22"/>
        </w:rPr>
        <w:br/>
      </w:r>
      <w:r w:rsidR="00071860">
        <w:rPr>
          <w:rFonts w:ascii="Arial" w:hAnsi="Arial" w:cs="Arial"/>
          <w:b/>
          <w:sz w:val="22"/>
          <w:szCs w:val="22"/>
        </w:rPr>
        <w:t>Til stede</w:t>
      </w:r>
      <w:r w:rsidR="000F1AD4" w:rsidRPr="000F1D5A">
        <w:rPr>
          <w:rFonts w:ascii="Arial" w:hAnsi="Arial" w:cs="Arial"/>
          <w:b/>
          <w:sz w:val="22"/>
          <w:szCs w:val="22"/>
        </w:rPr>
        <w:t>:</w:t>
      </w:r>
      <w:r w:rsidR="00F21D1E">
        <w:rPr>
          <w:rFonts w:ascii="Arial" w:hAnsi="Arial" w:cs="Arial"/>
          <w:b/>
          <w:sz w:val="22"/>
          <w:szCs w:val="22"/>
        </w:rPr>
        <w:t xml:space="preserve"> </w:t>
      </w:r>
      <w:r w:rsidR="00750151">
        <w:rPr>
          <w:rFonts w:ascii="Arial" w:hAnsi="Arial" w:cs="Arial"/>
          <w:b/>
          <w:sz w:val="22"/>
          <w:szCs w:val="22"/>
        </w:rPr>
        <w:tab/>
      </w:r>
      <w:r w:rsidR="00071860">
        <w:rPr>
          <w:rFonts w:ascii="Arial" w:hAnsi="Arial" w:cs="Arial"/>
          <w:b/>
          <w:sz w:val="22"/>
          <w:szCs w:val="22"/>
        </w:rPr>
        <w:tab/>
      </w:r>
      <w:r w:rsidR="00C7316C">
        <w:rPr>
          <w:rFonts w:ascii="Arial" w:hAnsi="Arial" w:cs="Arial"/>
          <w:b/>
          <w:sz w:val="22"/>
          <w:szCs w:val="22"/>
        </w:rPr>
        <w:t xml:space="preserve">Henning, </w:t>
      </w:r>
      <w:r w:rsidR="005E63B9">
        <w:rPr>
          <w:rFonts w:ascii="Arial" w:hAnsi="Arial" w:cs="Arial"/>
          <w:b/>
          <w:sz w:val="22"/>
          <w:szCs w:val="22"/>
        </w:rPr>
        <w:t>Lise</w:t>
      </w:r>
      <w:r w:rsidR="00696F4D">
        <w:rPr>
          <w:rFonts w:ascii="Arial" w:hAnsi="Arial" w:cs="Arial"/>
          <w:b/>
          <w:sz w:val="22"/>
          <w:szCs w:val="22"/>
        </w:rPr>
        <w:t>,</w:t>
      </w:r>
      <w:r w:rsidR="004B1027">
        <w:rPr>
          <w:rFonts w:ascii="Arial" w:hAnsi="Arial" w:cs="Arial"/>
          <w:b/>
          <w:sz w:val="22"/>
          <w:szCs w:val="22"/>
        </w:rPr>
        <w:t xml:space="preserve"> </w:t>
      </w:r>
      <w:r w:rsidR="00F63E07">
        <w:rPr>
          <w:rFonts w:ascii="Arial" w:hAnsi="Arial" w:cs="Arial"/>
          <w:b/>
          <w:sz w:val="22"/>
          <w:szCs w:val="22"/>
        </w:rPr>
        <w:t xml:space="preserve">Arnt-Erik, </w:t>
      </w:r>
      <w:r w:rsidR="004B1027">
        <w:rPr>
          <w:rFonts w:ascii="Arial" w:hAnsi="Arial" w:cs="Arial"/>
          <w:b/>
          <w:sz w:val="22"/>
          <w:szCs w:val="22"/>
        </w:rPr>
        <w:t xml:space="preserve">Atle, </w:t>
      </w:r>
      <w:r w:rsidR="00071860">
        <w:rPr>
          <w:rFonts w:ascii="Arial" w:hAnsi="Arial" w:cs="Arial"/>
          <w:b/>
          <w:sz w:val="22"/>
          <w:szCs w:val="22"/>
        </w:rPr>
        <w:t>Kristin,</w:t>
      </w:r>
      <w:r w:rsidR="00F63E07">
        <w:rPr>
          <w:rFonts w:ascii="Arial" w:hAnsi="Arial" w:cs="Arial"/>
          <w:b/>
          <w:sz w:val="22"/>
          <w:szCs w:val="22"/>
        </w:rPr>
        <w:t xml:space="preserve"> Trond. </w:t>
      </w:r>
      <w:r w:rsidR="00071860">
        <w:rPr>
          <w:rFonts w:ascii="Arial" w:hAnsi="Arial" w:cs="Arial"/>
          <w:b/>
          <w:sz w:val="22"/>
          <w:szCs w:val="22"/>
        </w:rPr>
        <w:t xml:space="preserve"> </w:t>
      </w:r>
      <w:r w:rsidR="00071860">
        <w:rPr>
          <w:rFonts w:ascii="Arial" w:hAnsi="Arial" w:cs="Arial"/>
          <w:b/>
          <w:sz w:val="22"/>
          <w:szCs w:val="22"/>
        </w:rPr>
        <w:br/>
      </w:r>
      <w:r w:rsidR="000D7115">
        <w:rPr>
          <w:rFonts w:ascii="Arial" w:hAnsi="Arial" w:cs="Arial"/>
          <w:b/>
          <w:sz w:val="22"/>
          <w:szCs w:val="22"/>
        </w:rPr>
        <w:t xml:space="preserve">  </w:t>
      </w:r>
      <w:r w:rsidR="000D7115">
        <w:rPr>
          <w:rFonts w:ascii="Arial" w:hAnsi="Arial" w:cs="Arial"/>
          <w:b/>
          <w:sz w:val="22"/>
          <w:szCs w:val="22"/>
        </w:rPr>
        <w:tab/>
      </w:r>
      <w:r w:rsidR="000D7115">
        <w:rPr>
          <w:rFonts w:ascii="Arial" w:hAnsi="Arial" w:cs="Arial"/>
          <w:b/>
          <w:sz w:val="22"/>
          <w:szCs w:val="22"/>
        </w:rPr>
        <w:tab/>
      </w:r>
      <w:r w:rsidR="000D7115">
        <w:rPr>
          <w:rFonts w:ascii="Arial" w:hAnsi="Arial" w:cs="Arial"/>
          <w:b/>
          <w:sz w:val="22"/>
          <w:szCs w:val="22"/>
        </w:rPr>
        <w:tab/>
        <w:t>Kirsten</w:t>
      </w:r>
      <w:r w:rsidR="00F63E07">
        <w:rPr>
          <w:rFonts w:ascii="Arial" w:hAnsi="Arial" w:cs="Arial"/>
          <w:b/>
          <w:sz w:val="22"/>
          <w:szCs w:val="22"/>
        </w:rPr>
        <w:t>, Olav Egil</w:t>
      </w:r>
      <w:r w:rsidR="000D7115">
        <w:rPr>
          <w:rFonts w:ascii="Arial" w:hAnsi="Arial" w:cs="Arial"/>
          <w:b/>
          <w:sz w:val="22"/>
          <w:szCs w:val="22"/>
        </w:rPr>
        <w:t xml:space="preserve"> </w:t>
      </w:r>
      <w:r w:rsidR="007632D8">
        <w:rPr>
          <w:rFonts w:ascii="Arial" w:hAnsi="Arial" w:cs="Arial"/>
          <w:b/>
          <w:sz w:val="22"/>
          <w:szCs w:val="22"/>
        </w:rPr>
        <w:t xml:space="preserve"> </w:t>
      </w:r>
      <w:r w:rsidR="000D7115">
        <w:rPr>
          <w:rFonts w:ascii="Arial" w:hAnsi="Arial" w:cs="Arial"/>
          <w:b/>
          <w:sz w:val="22"/>
          <w:szCs w:val="22"/>
        </w:rPr>
        <w:br/>
      </w:r>
      <w:r w:rsidR="005E63B9">
        <w:rPr>
          <w:rFonts w:ascii="Arial" w:hAnsi="Arial" w:cs="Arial"/>
          <w:b/>
          <w:sz w:val="22"/>
          <w:szCs w:val="22"/>
        </w:rPr>
        <w:br/>
      </w:r>
      <w:r w:rsidR="00071860">
        <w:rPr>
          <w:rFonts w:ascii="Arial" w:hAnsi="Arial" w:cs="Arial"/>
          <w:b/>
          <w:sz w:val="22"/>
          <w:szCs w:val="22"/>
        </w:rPr>
        <w:t>Forfall:</w:t>
      </w:r>
      <w:r w:rsidR="00071860">
        <w:rPr>
          <w:rFonts w:ascii="Arial" w:hAnsi="Arial" w:cs="Arial"/>
          <w:b/>
          <w:sz w:val="22"/>
          <w:szCs w:val="22"/>
        </w:rPr>
        <w:tab/>
      </w:r>
      <w:r w:rsidR="00071860">
        <w:rPr>
          <w:rFonts w:ascii="Arial" w:hAnsi="Arial" w:cs="Arial"/>
          <w:b/>
          <w:sz w:val="22"/>
          <w:szCs w:val="22"/>
        </w:rPr>
        <w:tab/>
        <w:t>Torill</w:t>
      </w:r>
    </w:p>
    <w:p w14:paraId="1903B2CF" w14:textId="77777777" w:rsidR="00071860" w:rsidRDefault="00071860" w:rsidP="006944AB">
      <w:pPr>
        <w:rPr>
          <w:rFonts w:ascii="Arial" w:hAnsi="Arial" w:cs="Arial"/>
          <w:b/>
          <w:sz w:val="22"/>
          <w:szCs w:val="22"/>
        </w:rPr>
      </w:pPr>
    </w:p>
    <w:p w14:paraId="2583A32F" w14:textId="70C09388" w:rsidR="00E52AAA" w:rsidRDefault="00814F1A" w:rsidP="006944AB">
      <w:pPr>
        <w:rPr>
          <w:rFonts w:ascii="Arial" w:hAnsi="Arial" w:cs="Arial"/>
          <w:b/>
          <w:sz w:val="20"/>
          <w:szCs w:val="20"/>
        </w:rPr>
      </w:pPr>
      <w:r>
        <w:rPr>
          <w:rFonts w:ascii="Arial" w:hAnsi="Arial" w:cs="Arial"/>
          <w:b/>
          <w:sz w:val="22"/>
          <w:szCs w:val="22"/>
        </w:rPr>
        <w:t xml:space="preserve">Dokumenter: </w:t>
      </w:r>
      <w:r>
        <w:rPr>
          <w:rFonts w:ascii="Arial" w:hAnsi="Arial" w:cs="Arial"/>
          <w:b/>
          <w:sz w:val="22"/>
          <w:szCs w:val="22"/>
        </w:rPr>
        <w:tab/>
      </w:r>
      <w:r>
        <w:rPr>
          <w:rFonts w:ascii="Arial" w:hAnsi="Arial" w:cs="Arial"/>
          <w:b/>
          <w:sz w:val="22"/>
          <w:szCs w:val="22"/>
        </w:rPr>
        <w:tab/>
      </w:r>
      <w:r w:rsidR="00071860" w:rsidRPr="00071860">
        <w:rPr>
          <w:rFonts w:ascii="Arial" w:hAnsi="Arial" w:cs="Arial"/>
          <w:sz w:val="22"/>
          <w:szCs w:val="22"/>
        </w:rPr>
        <w:t xml:space="preserve">Alle </w:t>
      </w:r>
      <w:r w:rsidR="00DF516B">
        <w:rPr>
          <w:rFonts w:ascii="Arial" w:hAnsi="Arial" w:cs="Arial"/>
          <w:sz w:val="22"/>
          <w:szCs w:val="22"/>
        </w:rPr>
        <w:t xml:space="preserve">saksdokumenter finnes på </w:t>
      </w:r>
      <w:hyperlink r:id="rId8" w:history="1">
        <w:r w:rsidR="00DF516B" w:rsidRPr="00DF516B">
          <w:rPr>
            <w:rStyle w:val="Hyperlink"/>
            <w:rFonts w:ascii="Arial" w:hAnsi="Arial" w:cs="Arial"/>
            <w:bCs/>
            <w:iCs/>
            <w:sz w:val="18"/>
            <w:szCs w:val="22"/>
          </w:rPr>
          <w:t>http://www.nfn-fm.no/</w:t>
        </w:r>
      </w:hyperlink>
      <w:r w:rsidRPr="00814F1A">
        <w:rPr>
          <w:rFonts w:ascii="Arial" w:hAnsi="Arial" w:cs="Arial"/>
          <w:sz w:val="22"/>
          <w:szCs w:val="22"/>
        </w:rPr>
        <w:tab/>
      </w:r>
      <w:r w:rsidR="00722E9A" w:rsidRPr="00071860">
        <w:rPr>
          <w:rFonts w:ascii="Arial" w:hAnsi="Arial" w:cs="Arial"/>
          <w:sz w:val="22"/>
          <w:szCs w:val="22"/>
        </w:rPr>
        <w:tab/>
      </w:r>
      <w:r w:rsidR="00722E9A" w:rsidRPr="00071860">
        <w:rPr>
          <w:rFonts w:ascii="Arial" w:hAnsi="Arial" w:cs="Arial"/>
          <w:sz w:val="22"/>
          <w:szCs w:val="22"/>
        </w:rPr>
        <w:tab/>
      </w:r>
      <w:r w:rsidR="007C7F9D" w:rsidRPr="00071860">
        <w:rPr>
          <w:rFonts w:ascii="Arial" w:hAnsi="Arial" w:cs="Arial"/>
          <w:sz w:val="22"/>
          <w:szCs w:val="22"/>
        </w:rPr>
        <w:br/>
      </w:r>
      <w:r w:rsidR="009A5E47">
        <w:rPr>
          <w:rFonts w:ascii="Arial" w:hAnsi="Arial" w:cs="Arial"/>
          <w:b/>
        </w:rPr>
        <w:t xml:space="preserve"> </w:t>
      </w:r>
      <w:r w:rsidR="009A5E47">
        <w:rPr>
          <w:rFonts w:ascii="Arial" w:hAnsi="Arial" w:cs="Arial"/>
          <w:b/>
        </w:rPr>
        <w:tab/>
      </w:r>
      <w:r w:rsidR="009A5E47">
        <w:rPr>
          <w:rFonts w:ascii="Arial" w:hAnsi="Arial" w:cs="Arial"/>
          <w:b/>
        </w:rPr>
        <w:tab/>
      </w:r>
      <w:r w:rsidR="009A5E47">
        <w:rPr>
          <w:rFonts w:ascii="Arial" w:hAnsi="Arial" w:cs="Arial"/>
          <w:b/>
        </w:rPr>
        <w:tab/>
      </w:r>
      <w:r w:rsidR="000F1AD4" w:rsidRPr="002F76DD">
        <w:rPr>
          <w:rFonts w:ascii="Arial" w:hAnsi="Arial" w:cs="Arial"/>
          <w:b/>
          <w:color w:val="FF0000"/>
        </w:rPr>
        <w:tab/>
      </w:r>
      <w:r w:rsidR="0021440F">
        <w:rPr>
          <w:rFonts w:ascii="Arial" w:hAnsi="Arial" w:cs="Arial"/>
          <w:b/>
          <w:color w:val="FF0000"/>
        </w:rPr>
        <w:br/>
      </w:r>
      <w:r w:rsidR="000F1AD4" w:rsidRPr="00633140">
        <w:rPr>
          <w:rFonts w:ascii="Arial" w:hAnsi="Arial" w:cs="Arial"/>
          <w:sz w:val="20"/>
          <w:szCs w:val="20"/>
        </w:rPr>
        <w:t xml:space="preserve">    </w:t>
      </w:r>
      <w:r w:rsidR="000F1AD4" w:rsidRPr="006944AB">
        <w:rPr>
          <w:rFonts w:ascii="Arial" w:hAnsi="Arial" w:cs="Arial"/>
          <w:b/>
          <w:sz w:val="20"/>
          <w:szCs w:val="20"/>
        </w:rPr>
        <w:br/>
      </w:r>
    </w:p>
    <w:tbl>
      <w:tblPr>
        <w:tblW w:w="11057" w:type="dxa"/>
        <w:tblInd w:w="-781" w:type="dxa"/>
        <w:tblLayout w:type="fixed"/>
        <w:tblCellMar>
          <w:left w:w="70" w:type="dxa"/>
          <w:right w:w="70" w:type="dxa"/>
        </w:tblCellMar>
        <w:tblLook w:val="0000" w:firstRow="0" w:lastRow="0" w:firstColumn="0" w:lastColumn="0" w:noHBand="0" w:noVBand="0"/>
      </w:tblPr>
      <w:tblGrid>
        <w:gridCol w:w="1135"/>
        <w:gridCol w:w="8788"/>
        <w:gridCol w:w="1134"/>
      </w:tblGrid>
      <w:tr w:rsidR="00A54190" w:rsidRPr="00064F55" w14:paraId="28F07ABB" w14:textId="77777777" w:rsidTr="008F5C7B">
        <w:tc>
          <w:tcPr>
            <w:tcW w:w="1135" w:type="dxa"/>
            <w:tcBorders>
              <w:top w:val="single" w:sz="6" w:space="0" w:color="auto"/>
              <w:left w:val="single" w:sz="4" w:space="0" w:color="auto"/>
              <w:bottom w:val="single" w:sz="6" w:space="0" w:color="auto"/>
              <w:right w:val="single" w:sz="6" w:space="0" w:color="auto"/>
            </w:tcBorders>
            <w:shd w:val="clear" w:color="auto" w:fill="99CCFF"/>
          </w:tcPr>
          <w:p w14:paraId="4617FFAA" w14:textId="77777777" w:rsidR="00A54190" w:rsidRPr="00064F55" w:rsidRDefault="00A54190" w:rsidP="0047132B">
            <w:pPr>
              <w:tabs>
                <w:tab w:val="left" w:pos="0"/>
                <w:tab w:val="left" w:pos="711"/>
                <w:tab w:val="left" w:pos="5103"/>
              </w:tabs>
              <w:spacing w:before="120" w:after="120"/>
              <w:ind w:right="72"/>
              <w:rPr>
                <w:rStyle w:val="EngLedetekst"/>
                <w:rFonts w:cs="Arial"/>
                <w:b/>
                <w:iCs/>
                <w:sz w:val="22"/>
                <w:szCs w:val="22"/>
              </w:rPr>
            </w:pPr>
            <w:r w:rsidRPr="00433FF0">
              <w:rPr>
                <w:rStyle w:val="EngLedetekst"/>
                <w:rFonts w:cs="Arial"/>
                <w:bCs/>
                <w:iCs/>
                <w:sz w:val="22"/>
                <w:szCs w:val="22"/>
              </w:rPr>
              <w:t>Sak</w:t>
            </w:r>
            <w:r>
              <w:rPr>
                <w:rStyle w:val="EngLedetekst"/>
                <w:rFonts w:cs="Arial"/>
                <w:bCs/>
                <w:iCs/>
                <w:sz w:val="22"/>
                <w:szCs w:val="22"/>
              </w:rPr>
              <w:t xml:space="preserve"> </w:t>
            </w:r>
            <w:r w:rsidRPr="00433FF0">
              <w:rPr>
                <w:rStyle w:val="EngLedetekst"/>
                <w:rFonts w:cs="Arial"/>
                <w:bCs/>
                <w:iCs/>
                <w:sz w:val="22"/>
                <w:szCs w:val="22"/>
              </w:rPr>
              <w:t>nr.</w:t>
            </w:r>
          </w:p>
        </w:tc>
        <w:tc>
          <w:tcPr>
            <w:tcW w:w="8788" w:type="dxa"/>
            <w:tcBorders>
              <w:top w:val="single" w:sz="6" w:space="0" w:color="auto"/>
              <w:left w:val="single" w:sz="6" w:space="0" w:color="auto"/>
              <w:bottom w:val="single" w:sz="6" w:space="0" w:color="auto"/>
              <w:right w:val="single" w:sz="6" w:space="0" w:color="auto"/>
            </w:tcBorders>
            <w:shd w:val="clear" w:color="auto" w:fill="99CCFF"/>
          </w:tcPr>
          <w:p w14:paraId="21B80270" w14:textId="77777777" w:rsidR="00A54190" w:rsidRPr="00433FF0" w:rsidRDefault="00A54190" w:rsidP="00433FF0">
            <w:pPr>
              <w:tabs>
                <w:tab w:val="left" w:pos="0"/>
                <w:tab w:val="left" w:pos="711"/>
                <w:tab w:val="left" w:pos="5103"/>
              </w:tabs>
              <w:spacing w:before="120" w:after="120"/>
              <w:ind w:right="72"/>
              <w:rPr>
                <w:rStyle w:val="EngLedetekst"/>
                <w:rFonts w:cs="Arial"/>
                <w:bCs/>
                <w:iCs/>
                <w:sz w:val="14"/>
                <w:szCs w:val="22"/>
              </w:rPr>
            </w:pPr>
            <w:r>
              <w:rPr>
                <w:rStyle w:val="EngLedetekst"/>
                <w:rFonts w:cs="Arial"/>
                <w:bCs/>
                <w:iCs/>
                <w:sz w:val="22"/>
                <w:szCs w:val="22"/>
              </w:rPr>
              <w:t xml:space="preserve">Sak/tema </w:t>
            </w:r>
            <w:r w:rsidRPr="00433FF0">
              <w:rPr>
                <w:rStyle w:val="EngLedetekst"/>
                <w:rFonts w:cs="Arial"/>
                <w:bCs/>
                <w:iCs/>
                <w:sz w:val="14"/>
                <w:szCs w:val="22"/>
              </w:rPr>
              <w:t xml:space="preserve">(Alle dokumenter finner du </w:t>
            </w:r>
            <w:r>
              <w:rPr>
                <w:rStyle w:val="EngLedetekst"/>
                <w:rFonts w:cs="Arial"/>
                <w:bCs/>
                <w:iCs/>
                <w:sz w:val="14"/>
                <w:szCs w:val="22"/>
              </w:rPr>
              <w:t xml:space="preserve">i </w:t>
            </w:r>
            <w:hyperlink r:id="rId9" w:history="1">
              <w:r w:rsidRPr="00433FF0">
                <w:rPr>
                  <w:rStyle w:val="Hyperlink"/>
                  <w:rFonts w:ascii="Arial" w:hAnsi="Arial" w:cs="Arial"/>
                  <w:bCs/>
                  <w:iCs/>
                  <w:sz w:val="14"/>
                  <w:szCs w:val="22"/>
                </w:rPr>
                <w:t>http://www.nfn-fm.no/</w:t>
              </w:r>
            </w:hyperlink>
            <w:r>
              <w:rPr>
                <w:rStyle w:val="EngLedetekst"/>
                <w:rFonts w:cs="Arial"/>
                <w:bCs/>
                <w:iCs/>
                <w:sz w:val="14"/>
                <w:szCs w:val="22"/>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99CCFF"/>
          </w:tcPr>
          <w:p w14:paraId="2B4248D2" w14:textId="77777777" w:rsidR="00A54190" w:rsidRPr="00433FF0" w:rsidRDefault="00A54190" w:rsidP="0047132B">
            <w:pPr>
              <w:pStyle w:val="Heading9"/>
              <w:rPr>
                <w:rStyle w:val="EngLedetekst"/>
                <w:rFonts w:eastAsia="Times New Roman" w:cs="Arial"/>
                <w:bCs/>
                <w:i w:val="0"/>
                <w:color w:val="auto"/>
                <w:sz w:val="20"/>
                <w:szCs w:val="22"/>
              </w:rPr>
            </w:pPr>
            <w:r w:rsidRPr="00433FF0">
              <w:rPr>
                <w:rStyle w:val="EngLedetekst"/>
                <w:rFonts w:eastAsia="Times New Roman" w:cs="Arial"/>
                <w:bCs/>
                <w:i w:val="0"/>
                <w:color w:val="auto"/>
                <w:sz w:val="20"/>
                <w:szCs w:val="22"/>
              </w:rPr>
              <w:t>Ansv</w:t>
            </w:r>
            <w:r>
              <w:rPr>
                <w:rStyle w:val="EngLedetekst"/>
                <w:rFonts w:eastAsia="Times New Roman" w:cs="Arial"/>
                <w:bCs/>
                <w:i w:val="0"/>
                <w:color w:val="auto"/>
                <w:sz w:val="20"/>
                <w:szCs w:val="22"/>
              </w:rPr>
              <w:t>.oppf.</w:t>
            </w:r>
          </w:p>
        </w:tc>
      </w:tr>
      <w:tr w:rsidR="00A54190" w:rsidRPr="00064F55" w14:paraId="6F720597" w14:textId="77777777" w:rsidTr="008F5C7B">
        <w:trPr>
          <w:trHeight w:val="291"/>
        </w:trPr>
        <w:tc>
          <w:tcPr>
            <w:tcW w:w="1135" w:type="dxa"/>
            <w:tcBorders>
              <w:top w:val="single" w:sz="4" w:space="0" w:color="auto"/>
              <w:left w:val="single" w:sz="4" w:space="0" w:color="auto"/>
              <w:bottom w:val="single" w:sz="4" w:space="0" w:color="auto"/>
              <w:right w:val="single" w:sz="4" w:space="0" w:color="auto"/>
            </w:tcBorders>
          </w:tcPr>
          <w:p w14:paraId="2CA114A1" w14:textId="77777777" w:rsidR="00A54190" w:rsidRPr="00886BC1" w:rsidRDefault="00A54190" w:rsidP="0047132B">
            <w:pPr>
              <w:rPr>
                <w:rFonts w:ascii="Arial" w:hAnsi="Arial" w:cs="Arial"/>
                <w:b/>
              </w:rPr>
            </w:pPr>
            <w:r w:rsidRPr="00886BC1">
              <w:rPr>
                <w:rFonts w:ascii="Arial" w:hAnsi="Arial" w:cs="Arial"/>
                <w:b/>
              </w:rPr>
              <w:t>11.17</w:t>
            </w:r>
          </w:p>
        </w:tc>
        <w:tc>
          <w:tcPr>
            <w:tcW w:w="8788" w:type="dxa"/>
            <w:tcBorders>
              <w:top w:val="single" w:sz="6" w:space="0" w:color="auto"/>
              <w:left w:val="single" w:sz="4" w:space="0" w:color="auto"/>
              <w:bottom w:val="single" w:sz="4" w:space="0" w:color="auto"/>
              <w:right w:val="single" w:sz="6" w:space="0" w:color="auto"/>
            </w:tcBorders>
          </w:tcPr>
          <w:p w14:paraId="383170EA" w14:textId="0F6EC8E1" w:rsidR="00886BC1" w:rsidRDefault="00A54190" w:rsidP="008F5C7B">
            <w:pPr>
              <w:rPr>
                <w:rFonts w:ascii="Arial" w:hAnsi="Arial" w:cs="Arial"/>
                <w:sz w:val="22"/>
                <w:szCs w:val="22"/>
              </w:rPr>
            </w:pPr>
            <w:r w:rsidRPr="00886BC1">
              <w:rPr>
                <w:rFonts w:ascii="Arial" w:hAnsi="Arial" w:cs="Arial"/>
                <w:b/>
              </w:rPr>
              <w:t>Referat fra styremøte 3/17</w:t>
            </w:r>
            <w:r w:rsidR="00F619DC">
              <w:rPr>
                <w:rFonts w:ascii="Arial" w:hAnsi="Arial" w:cs="Arial"/>
                <w:b/>
              </w:rPr>
              <w:br/>
            </w:r>
            <w:r w:rsidR="00886BC1">
              <w:rPr>
                <w:rFonts w:ascii="Arial" w:hAnsi="Arial" w:cs="Arial"/>
                <w:b/>
                <w:sz w:val="20"/>
                <w:szCs w:val="20"/>
              </w:rPr>
              <w:br/>
            </w:r>
            <w:r w:rsidR="00886BC1">
              <w:rPr>
                <w:rFonts w:ascii="Arial" w:hAnsi="Arial" w:cs="Arial"/>
                <w:sz w:val="22"/>
                <w:szCs w:val="22"/>
              </w:rPr>
              <w:t>Henning kommenterte innledningsvis tidligere erfaringer fra styrearbeidet, også basert på innspill fra andre styremedlemmer. Møtene må bli mer effektive, slik at tilgjengelig tid kan benyttes på en god måte og på de strategisk riktige sakene. Styret er et «arbeidene styre» og dette vil påvirke den enkeltes innsats og bidrag som nok vil være noe større enn i et ordinært styre. Dette hindrer oss imidlertid ikke i, men stiller heller enda strengere krav til å være effektive, godt forberedt og fokuserte på oppgavene og styresakene.</w:t>
            </w:r>
            <w:r w:rsidR="00886BC1">
              <w:rPr>
                <w:rFonts w:ascii="Arial" w:hAnsi="Arial" w:cs="Arial"/>
                <w:sz w:val="22"/>
                <w:szCs w:val="22"/>
              </w:rPr>
              <w:br/>
              <w:t xml:space="preserve"> </w:t>
            </w:r>
            <w:r w:rsidR="00886BC1">
              <w:rPr>
                <w:rFonts w:ascii="Arial" w:hAnsi="Arial" w:cs="Arial"/>
                <w:sz w:val="22"/>
                <w:szCs w:val="22"/>
              </w:rPr>
              <w:br/>
              <w:t>Styremøtene bør som målsetting, kunne gjennomføres på 2-3 timer.</w:t>
            </w:r>
            <w:r w:rsidR="00886BC1">
              <w:rPr>
                <w:rFonts w:ascii="Arial" w:hAnsi="Arial" w:cs="Arial"/>
                <w:sz w:val="22"/>
                <w:szCs w:val="22"/>
              </w:rPr>
              <w:br/>
              <w:t xml:space="preserve">Sakslisten skal markere hvilke saker som er til orientering og hvilke som krever </w:t>
            </w:r>
            <w:r w:rsidR="00886BC1">
              <w:rPr>
                <w:rFonts w:ascii="Arial" w:hAnsi="Arial" w:cs="Arial"/>
                <w:sz w:val="22"/>
                <w:szCs w:val="22"/>
              </w:rPr>
              <w:br/>
              <w:t>beslutning.</w:t>
            </w:r>
            <w:r w:rsidR="00886BC1">
              <w:rPr>
                <w:rFonts w:ascii="Arial" w:hAnsi="Arial" w:cs="Arial"/>
                <w:sz w:val="22"/>
                <w:szCs w:val="22"/>
              </w:rPr>
              <w:br/>
              <w:t>Effektivitetsgevinster kan oppnås ved at styret får tilgang til saksdokumenter på</w:t>
            </w:r>
            <w:r w:rsidR="00886BC1">
              <w:rPr>
                <w:rFonts w:ascii="Arial" w:hAnsi="Arial" w:cs="Arial"/>
                <w:sz w:val="22"/>
                <w:szCs w:val="22"/>
              </w:rPr>
              <w:br/>
            </w:r>
            <w:r w:rsidR="00886BC1">
              <w:rPr>
                <w:rFonts w:ascii="Arial" w:hAnsi="Arial" w:cs="Arial"/>
                <w:color w:val="548DD4" w:themeColor="text2" w:themeTint="99"/>
                <w:sz w:val="22"/>
                <w:szCs w:val="22"/>
              </w:rPr>
              <w:t>www.nfn-fm.no</w:t>
            </w:r>
            <w:r w:rsidR="00886BC1">
              <w:rPr>
                <w:rFonts w:ascii="Arial" w:hAnsi="Arial" w:cs="Arial"/>
                <w:sz w:val="22"/>
                <w:szCs w:val="22"/>
              </w:rPr>
              <w:t xml:space="preserve"> i god tid slik at styret kan ha satt seg godt inn i saken før </w:t>
            </w:r>
            <w:r w:rsidR="00886BC1">
              <w:rPr>
                <w:rFonts w:ascii="Arial" w:hAnsi="Arial" w:cs="Arial"/>
                <w:sz w:val="22"/>
                <w:szCs w:val="22"/>
              </w:rPr>
              <w:br/>
              <w:t xml:space="preserve">møtet. </w:t>
            </w:r>
            <w:r w:rsidR="00886BC1">
              <w:rPr>
                <w:rFonts w:ascii="Arial" w:hAnsi="Arial" w:cs="Arial"/>
                <w:sz w:val="22"/>
                <w:szCs w:val="22"/>
              </w:rPr>
              <w:br/>
              <w:t xml:space="preserve"> </w:t>
            </w:r>
            <w:r w:rsidR="00886BC1">
              <w:rPr>
                <w:rFonts w:ascii="Arial" w:hAnsi="Arial" w:cs="Arial"/>
                <w:sz w:val="22"/>
                <w:szCs w:val="22"/>
              </w:rPr>
              <w:tab/>
            </w:r>
            <w:r w:rsidR="00886BC1">
              <w:rPr>
                <w:rFonts w:ascii="Arial" w:hAnsi="Arial" w:cs="Arial"/>
                <w:sz w:val="22"/>
                <w:szCs w:val="22"/>
              </w:rPr>
              <w:br/>
              <w:t>Møtereferatene bør leses så snart de blir distribuert og kommentarer sendes til styresekretær, med kopi til styremedlemmene dersom det er kommentarer av vesentlig karakter, slik at eventuelle rettelser/tillegg kan legges inn i den versjonen</w:t>
            </w:r>
            <w:r w:rsidR="00886BC1">
              <w:rPr>
                <w:rFonts w:ascii="Arial" w:hAnsi="Arial" w:cs="Arial"/>
                <w:sz w:val="22"/>
                <w:szCs w:val="22"/>
              </w:rPr>
              <w:br/>
              <w:t xml:space="preserve"> som forelegges til neste møte</w:t>
            </w:r>
            <w:r w:rsidR="00886BC1">
              <w:rPr>
                <w:rFonts w:ascii="Arial" w:hAnsi="Arial" w:cs="Arial"/>
                <w:sz w:val="22"/>
                <w:szCs w:val="22"/>
              </w:rPr>
              <w:br/>
            </w:r>
            <w:r w:rsidR="00886BC1">
              <w:rPr>
                <w:rFonts w:ascii="Arial" w:hAnsi="Arial" w:cs="Arial"/>
                <w:sz w:val="22"/>
                <w:szCs w:val="22"/>
              </w:rPr>
              <w:br/>
              <w:t>Henning gikk gjennom beslutningene i referat fra styremøte 3/17.</w:t>
            </w:r>
            <w:r w:rsidR="00886BC1">
              <w:rPr>
                <w:rFonts w:ascii="Arial" w:hAnsi="Arial" w:cs="Arial"/>
                <w:sz w:val="22"/>
                <w:szCs w:val="22"/>
              </w:rPr>
              <w:br/>
              <w:t xml:space="preserve">        </w:t>
            </w:r>
            <w:r w:rsidR="00886BC1">
              <w:rPr>
                <w:rFonts w:ascii="Arial" w:hAnsi="Arial" w:cs="Arial"/>
                <w:sz w:val="22"/>
                <w:szCs w:val="22"/>
              </w:rPr>
              <w:br/>
            </w:r>
            <w:r w:rsidR="00684140">
              <w:rPr>
                <w:rFonts w:ascii="Arial" w:hAnsi="Arial" w:cs="Arial"/>
                <w:b/>
                <w:sz w:val="22"/>
                <w:szCs w:val="22"/>
              </w:rPr>
              <w:br/>
            </w:r>
            <w:r w:rsidR="00684140">
              <w:rPr>
                <w:rFonts w:ascii="Arial" w:hAnsi="Arial" w:cs="Arial"/>
                <w:b/>
                <w:sz w:val="22"/>
                <w:szCs w:val="22"/>
              </w:rPr>
              <w:br/>
            </w:r>
            <w:r w:rsidR="001B103C">
              <w:rPr>
                <w:rFonts w:ascii="Arial" w:hAnsi="Arial" w:cs="Arial"/>
                <w:b/>
                <w:sz w:val="22"/>
                <w:szCs w:val="22"/>
              </w:rPr>
              <w:br/>
            </w:r>
            <w:r w:rsidR="001B103C">
              <w:rPr>
                <w:rFonts w:ascii="Arial" w:hAnsi="Arial" w:cs="Arial"/>
                <w:b/>
                <w:sz w:val="22"/>
                <w:szCs w:val="22"/>
              </w:rPr>
              <w:br/>
            </w:r>
            <w:r w:rsidR="00886BC1">
              <w:rPr>
                <w:rFonts w:ascii="Arial" w:hAnsi="Arial" w:cs="Arial"/>
                <w:b/>
                <w:sz w:val="22"/>
                <w:szCs w:val="22"/>
              </w:rPr>
              <w:lastRenderedPageBreak/>
              <w:t>Beslutninger:</w:t>
            </w:r>
            <w:r w:rsidR="00886BC1">
              <w:rPr>
                <w:rFonts w:ascii="Arial" w:hAnsi="Arial" w:cs="Arial"/>
                <w:b/>
                <w:sz w:val="22"/>
                <w:szCs w:val="22"/>
              </w:rPr>
              <w:br/>
            </w:r>
            <w:r w:rsidR="00886BC1">
              <w:rPr>
                <w:rFonts w:ascii="Arial" w:hAnsi="Arial" w:cs="Arial"/>
                <w:sz w:val="22"/>
                <w:szCs w:val="22"/>
              </w:rPr>
              <w:t xml:space="preserve">Det forutsettes at alle har lest referater og saksdokumenter før styremøtene. Kommentarer til møtereferat gis sekretær før møtene, slik at kommentarer kan innarbeides før møtene. </w:t>
            </w:r>
            <w:r w:rsidR="00886BC1">
              <w:rPr>
                <w:rFonts w:ascii="Arial" w:hAnsi="Arial" w:cs="Arial"/>
                <w:sz w:val="22"/>
                <w:szCs w:val="22"/>
              </w:rPr>
              <w:br/>
              <w:t>Saksdokumenter for beslutningssaker, skal sendes ut eller legges ut på hjemmesiden i forkant av møtene. Dokumenter for saker til informasjon bør også legges ut i forkant av møtene, men kan tas med direkte i møtene.</w:t>
            </w:r>
          </w:p>
          <w:p w14:paraId="3AA11CE9" w14:textId="19BBFF40" w:rsidR="00A54190" w:rsidRPr="00914065" w:rsidRDefault="00A54190" w:rsidP="0047132B">
            <w:pPr>
              <w:tabs>
                <w:tab w:val="left" w:pos="3885"/>
              </w:tabs>
              <w:rPr>
                <w:rFonts w:ascii="Arial" w:hAnsi="Arial" w:cs="Arial"/>
                <w:b/>
              </w:rPr>
            </w:pPr>
            <w:r>
              <w:rPr>
                <w:rFonts w:ascii="Arial" w:hAnsi="Arial" w:cs="Arial"/>
                <w:b/>
                <w:sz w:val="20"/>
                <w:szCs w:val="20"/>
              </w:rPr>
              <w:br/>
            </w:r>
          </w:p>
        </w:tc>
        <w:tc>
          <w:tcPr>
            <w:tcW w:w="1134" w:type="dxa"/>
            <w:tcBorders>
              <w:top w:val="single" w:sz="4" w:space="0" w:color="auto"/>
              <w:left w:val="single" w:sz="6" w:space="0" w:color="auto"/>
              <w:bottom w:val="single" w:sz="4" w:space="0" w:color="auto"/>
              <w:right w:val="single" w:sz="6" w:space="0" w:color="auto"/>
            </w:tcBorders>
          </w:tcPr>
          <w:p w14:paraId="51DEE7DE" w14:textId="77777777" w:rsidR="00A54190" w:rsidRPr="009A5E63" w:rsidRDefault="00A54190" w:rsidP="0047132B">
            <w:pPr>
              <w:rPr>
                <w:rStyle w:val="EngLedetekst"/>
                <w:rFonts w:cs="Arial"/>
                <w:bCs/>
                <w:sz w:val="20"/>
                <w:szCs w:val="22"/>
              </w:rPr>
            </w:pPr>
            <w:r>
              <w:rPr>
                <w:rStyle w:val="EngLedetekst"/>
                <w:rFonts w:cs="Arial"/>
                <w:bCs/>
                <w:sz w:val="20"/>
                <w:szCs w:val="22"/>
              </w:rPr>
              <w:lastRenderedPageBreak/>
              <w:t>Henning</w:t>
            </w:r>
          </w:p>
        </w:tc>
      </w:tr>
      <w:tr w:rsidR="00A54190" w:rsidRPr="00064F55" w14:paraId="28406D58" w14:textId="77777777" w:rsidTr="00E7156B">
        <w:trPr>
          <w:trHeight w:val="196"/>
        </w:trPr>
        <w:tc>
          <w:tcPr>
            <w:tcW w:w="1135" w:type="dxa"/>
            <w:tcBorders>
              <w:top w:val="single" w:sz="4" w:space="0" w:color="auto"/>
              <w:left w:val="single" w:sz="4" w:space="0" w:color="auto"/>
              <w:bottom w:val="single" w:sz="4" w:space="0" w:color="auto"/>
              <w:right w:val="single" w:sz="6" w:space="0" w:color="auto"/>
            </w:tcBorders>
          </w:tcPr>
          <w:p w14:paraId="044D58D0" w14:textId="77777777" w:rsidR="00A54190" w:rsidRPr="00F619DC" w:rsidRDefault="00A54190" w:rsidP="0047132B">
            <w:pPr>
              <w:rPr>
                <w:rFonts w:ascii="Arial" w:hAnsi="Arial" w:cs="Arial"/>
                <w:b/>
              </w:rPr>
            </w:pPr>
            <w:r w:rsidRPr="00F619DC">
              <w:rPr>
                <w:rFonts w:ascii="Arial" w:hAnsi="Arial" w:cs="Arial"/>
                <w:b/>
              </w:rPr>
              <w:t>12.17</w:t>
            </w:r>
          </w:p>
        </w:tc>
        <w:tc>
          <w:tcPr>
            <w:tcW w:w="8788" w:type="dxa"/>
            <w:tcBorders>
              <w:top w:val="single" w:sz="4" w:space="0" w:color="auto"/>
              <w:left w:val="single" w:sz="6" w:space="0" w:color="auto"/>
              <w:bottom w:val="single" w:sz="4" w:space="0" w:color="auto"/>
              <w:right w:val="single" w:sz="6" w:space="0" w:color="auto"/>
            </w:tcBorders>
          </w:tcPr>
          <w:p w14:paraId="7F05855C" w14:textId="70147CD4" w:rsidR="00F619DC" w:rsidRPr="00CB22E6" w:rsidRDefault="00A54190" w:rsidP="00F619DC">
            <w:pPr>
              <w:rPr>
                <w:rFonts w:ascii="Arial" w:hAnsi="Arial" w:cs="Arial"/>
              </w:rPr>
            </w:pPr>
            <w:r w:rsidRPr="00F619DC">
              <w:rPr>
                <w:rFonts w:ascii="Arial" w:hAnsi="Arial" w:cs="Arial"/>
                <w:b/>
              </w:rPr>
              <w:t>Avtaler med Multiconsult og Knowledge Group</w:t>
            </w:r>
            <w:r w:rsidR="008F5C7B">
              <w:rPr>
                <w:rFonts w:ascii="Arial" w:hAnsi="Arial" w:cs="Arial"/>
                <w:b/>
              </w:rPr>
              <w:br/>
            </w:r>
            <w:r w:rsidR="00F619DC">
              <w:rPr>
                <w:rFonts w:ascii="Arial" w:hAnsi="Arial" w:cs="Arial"/>
                <w:sz w:val="22"/>
                <w:szCs w:val="22"/>
              </w:rPr>
              <w:t xml:space="preserve">Forrige styremøte ga Henning, </w:t>
            </w:r>
            <w:r w:rsidR="00F619DC" w:rsidRPr="005F5E51">
              <w:rPr>
                <w:rFonts w:ascii="Arial" w:hAnsi="Arial" w:cs="Arial"/>
                <w:sz w:val="22"/>
                <w:szCs w:val="22"/>
              </w:rPr>
              <w:t>Lise og Olav Egil mandat til å forhandle disse avtalene</w:t>
            </w:r>
            <w:r w:rsidR="00F619DC">
              <w:rPr>
                <w:rFonts w:ascii="Arial" w:hAnsi="Arial" w:cs="Arial"/>
                <w:sz w:val="22"/>
                <w:szCs w:val="22"/>
              </w:rPr>
              <w:t xml:space="preserve"> f</w:t>
            </w:r>
            <w:r w:rsidR="00F619DC" w:rsidRPr="005F5E51">
              <w:rPr>
                <w:rFonts w:ascii="Arial" w:hAnsi="Arial" w:cs="Arial"/>
                <w:sz w:val="22"/>
                <w:szCs w:val="22"/>
              </w:rPr>
              <w:t>erdig.</w:t>
            </w:r>
            <w:r w:rsidR="00F619DC">
              <w:rPr>
                <w:rFonts w:ascii="Arial" w:hAnsi="Arial" w:cs="Arial"/>
                <w:b/>
                <w:sz w:val="22"/>
                <w:szCs w:val="22"/>
              </w:rPr>
              <w:t xml:space="preserve"> </w:t>
            </w:r>
            <w:r w:rsidR="00F619DC" w:rsidRPr="00A26F0D">
              <w:rPr>
                <w:rFonts w:ascii="Arial" w:hAnsi="Arial" w:cs="Arial"/>
                <w:b/>
                <w:sz w:val="22"/>
                <w:szCs w:val="22"/>
              </w:rPr>
              <w:t xml:space="preserve"> </w:t>
            </w:r>
            <w:r w:rsidR="00F619DC">
              <w:rPr>
                <w:rFonts w:ascii="Arial" w:hAnsi="Arial" w:cs="Arial"/>
                <w:b/>
                <w:sz w:val="22"/>
                <w:szCs w:val="22"/>
              </w:rPr>
              <w:br/>
            </w:r>
            <w:r w:rsidR="00F619DC" w:rsidRPr="00E1251B">
              <w:rPr>
                <w:rFonts w:ascii="Arial" w:hAnsi="Arial" w:cs="Arial"/>
                <w:sz w:val="22"/>
                <w:szCs w:val="22"/>
              </w:rPr>
              <w:t>Avtalen med Multiconsult er forhandlet og signert av partene og</w:t>
            </w:r>
            <w:r w:rsidR="00F619DC">
              <w:rPr>
                <w:rFonts w:ascii="Arial" w:hAnsi="Arial" w:cs="Arial"/>
                <w:b/>
                <w:sz w:val="22"/>
                <w:szCs w:val="22"/>
              </w:rPr>
              <w:t xml:space="preserve"> </w:t>
            </w:r>
            <w:r w:rsidR="00F619DC" w:rsidRPr="005F5E51">
              <w:rPr>
                <w:rFonts w:ascii="Arial" w:hAnsi="Arial" w:cs="Arial"/>
                <w:sz w:val="22"/>
                <w:szCs w:val="22"/>
              </w:rPr>
              <w:t xml:space="preserve">kopi ligger som </w:t>
            </w:r>
            <w:r w:rsidR="00F619DC">
              <w:rPr>
                <w:rFonts w:ascii="Arial" w:hAnsi="Arial" w:cs="Arial"/>
                <w:sz w:val="22"/>
                <w:szCs w:val="22"/>
              </w:rPr>
              <w:br/>
            </w:r>
            <w:r w:rsidR="00F619DC" w:rsidRPr="005F5E51">
              <w:rPr>
                <w:rFonts w:ascii="Arial" w:hAnsi="Arial" w:cs="Arial"/>
                <w:sz w:val="22"/>
                <w:szCs w:val="22"/>
              </w:rPr>
              <w:t>saksdokument på websiden.</w:t>
            </w:r>
            <w:r w:rsidR="00F619DC">
              <w:rPr>
                <w:rFonts w:ascii="Arial" w:hAnsi="Arial" w:cs="Arial"/>
                <w:sz w:val="22"/>
                <w:szCs w:val="22"/>
              </w:rPr>
              <w:t xml:space="preserve"> Avtalen inkluderer en første fase i Utviklingsarbeidet/-prosjektet. Dette ble besluttet under forhandlingene med MC, for å sikre kapasitet i første fase. I denne er vi avhengige av MC for utarbeiding av et beslutningsunderlag til styret for videre utviklingsprosess. Beslutningen om å inkludere første fase av utviklingsarbeidet i avtalen var ikke i tråd med tidligere styrebeslutning, men er innenfor forhandlingsteamets fullmakt og ble akseptert av styret under presentasjonen. Endringen har ingen budsjettmessige konsekvenser. Det ble videre understreket at vi ikke lenger har et personlig avtaleforhold med Margrethe Foss.</w:t>
            </w:r>
            <w:r w:rsidR="00F619DC">
              <w:rPr>
                <w:rFonts w:ascii="Arial" w:hAnsi="Arial" w:cs="Arial"/>
                <w:sz w:val="22"/>
                <w:szCs w:val="22"/>
              </w:rPr>
              <w:br/>
            </w:r>
            <w:r w:rsidR="00F619DC">
              <w:rPr>
                <w:rFonts w:ascii="Arial" w:hAnsi="Arial" w:cs="Arial"/>
                <w:sz w:val="22"/>
                <w:szCs w:val="22"/>
              </w:rPr>
              <w:br/>
              <w:t>Avtalen med Knowledge Group er ferdig forhandlet, og mottatt med KG’s signatur for vår</w:t>
            </w:r>
            <w:r w:rsidR="00F619DC">
              <w:rPr>
                <w:rFonts w:ascii="Arial" w:hAnsi="Arial" w:cs="Arial"/>
                <w:sz w:val="22"/>
                <w:szCs w:val="22"/>
              </w:rPr>
              <w:br/>
              <w:t>signering. Kopi ligger på websiden. Henning har noen mindre tekst-justeringer som er</w:t>
            </w:r>
            <w:r w:rsidR="00F619DC">
              <w:rPr>
                <w:rFonts w:ascii="Arial" w:hAnsi="Arial" w:cs="Arial"/>
                <w:sz w:val="22"/>
                <w:szCs w:val="22"/>
              </w:rPr>
              <w:br/>
              <w:t>akseptert av KG og avtalen er nå klar for signering.</w:t>
            </w:r>
            <w:r w:rsidR="00F619DC">
              <w:rPr>
                <w:rFonts w:ascii="Arial" w:hAnsi="Arial" w:cs="Arial"/>
                <w:sz w:val="22"/>
                <w:szCs w:val="22"/>
              </w:rPr>
              <w:br/>
              <w:t>Begge disse avtalene har punkter som stadfester at oppdragsgiver (NfN) er eier av</w:t>
            </w:r>
            <w:r w:rsidR="00F619DC">
              <w:rPr>
                <w:rFonts w:ascii="Arial" w:hAnsi="Arial" w:cs="Arial"/>
                <w:sz w:val="22"/>
                <w:szCs w:val="22"/>
              </w:rPr>
              <w:br/>
              <w:t>utviklede løsninger, maler, rapporter og opplegg.</w:t>
            </w:r>
            <w:r w:rsidR="00F619DC">
              <w:rPr>
                <w:rFonts w:ascii="Arial" w:hAnsi="Arial" w:cs="Arial"/>
                <w:sz w:val="22"/>
                <w:szCs w:val="22"/>
              </w:rPr>
              <w:br/>
            </w:r>
            <w:r w:rsidR="00F619DC">
              <w:rPr>
                <w:rFonts w:ascii="Arial" w:hAnsi="Arial" w:cs="Arial"/>
                <w:sz w:val="22"/>
                <w:szCs w:val="22"/>
              </w:rPr>
              <w:br/>
              <w:t>Det er i tillegg gjort en avtale mellom NfN og NfN Sykehus som regulerer de økonomiske</w:t>
            </w:r>
            <w:r w:rsidR="00F619DC">
              <w:rPr>
                <w:rFonts w:ascii="Arial" w:hAnsi="Arial" w:cs="Arial"/>
                <w:sz w:val="22"/>
                <w:szCs w:val="22"/>
              </w:rPr>
              <w:br/>
              <w:t>forpliktelser etter avrop på rammeavtalen med Knowledge Group.</w:t>
            </w:r>
            <w:r w:rsidR="00F619DC">
              <w:rPr>
                <w:rFonts w:ascii="Arial" w:hAnsi="Arial" w:cs="Arial"/>
                <w:sz w:val="22"/>
                <w:szCs w:val="22"/>
              </w:rPr>
              <w:br/>
              <w:t>Avtalen regulerer at NfN Sykehus selv bærer sine kostnader knyttet til alle sine avrop</w:t>
            </w:r>
            <w:r w:rsidR="00F619DC">
              <w:rPr>
                <w:rFonts w:ascii="Arial" w:hAnsi="Arial" w:cs="Arial"/>
                <w:sz w:val="22"/>
                <w:szCs w:val="22"/>
              </w:rPr>
              <w:br/>
              <w:t xml:space="preserve">uten å kunne få dette dekket fra NfN. </w:t>
            </w:r>
            <w:r w:rsidR="00F619DC">
              <w:rPr>
                <w:rFonts w:ascii="Arial" w:hAnsi="Arial" w:cs="Arial"/>
                <w:sz w:val="22"/>
                <w:szCs w:val="22"/>
              </w:rPr>
              <w:br/>
              <w:t xml:space="preserve">NfN dekker kostnader knyttet til avrop som gjøres på vegne av NfN. </w:t>
            </w:r>
            <w:r w:rsidR="00F619DC">
              <w:rPr>
                <w:rFonts w:ascii="Arial" w:hAnsi="Arial" w:cs="Arial"/>
                <w:sz w:val="22"/>
                <w:szCs w:val="22"/>
              </w:rPr>
              <w:br/>
              <w:t>Disse kostnadene fordeles forholdvis mellom NfN Næring og NfN Sykehus i tråd med vedtatte fordelingsnøkler.  Avtalen legges ut på hjemmesiden under styremøter.</w:t>
            </w:r>
            <w:r w:rsidR="00F619DC">
              <w:rPr>
                <w:rFonts w:ascii="Arial" w:hAnsi="Arial" w:cs="Arial"/>
                <w:b/>
                <w:sz w:val="22"/>
                <w:szCs w:val="22"/>
              </w:rPr>
              <w:t xml:space="preserve"> </w:t>
            </w:r>
            <w:r w:rsidR="00F619DC">
              <w:rPr>
                <w:rFonts w:ascii="Arial" w:hAnsi="Arial" w:cs="Arial"/>
                <w:b/>
                <w:sz w:val="22"/>
                <w:szCs w:val="22"/>
              </w:rPr>
              <w:tab/>
            </w:r>
            <w:r w:rsidR="00CB22E6">
              <w:rPr>
                <w:rFonts w:ascii="Arial" w:hAnsi="Arial" w:cs="Arial"/>
                <w:b/>
                <w:sz w:val="22"/>
                <w:szCs w:val="22"/>
              </w:rPr>
              <w:br/>
            </w:r>
            <w:r w:rsidR="00CB22E6">
              <w:rPr>
                <w:rFonts w:ascii="Arial" w:hAnsi="Arial" w:cs="Arial"/>
                <w:sz w:val="22"/>
                <w:szCs w:val="22"/>
              </w:rPr>
              <w:br/>
            </w:r>
            <w:r w:rsidR="00F619DC" w:rsidRPr="006552E2">
              <w:rPr>
                <w:rFonts w:ascii="Arial" w:hAnsi="Arial" w:cs="Arial"/>
                <w:sz w:val="22"/>
                <w:szCs w:val="22"/>
              </w:rPr>
              <w:t xml:space="preserve">I meningsutvekslingen om disse avtalene ble det </w:t>
            </w:r>
            <w:r w:rsidR="00F619DC">
              <w:rPr>
                <w:rFonts w:ascii="Arial" w:hAnsi="Arial" w:cs="Arial"/>
                <w:sz w:val="22"/>
                <w:szCs w:val="22"/>
              </w:rPr>
              <w:t>foreslått at vi vedtar definisjoner</w:t>
            </w:r>
            <w:r w:rsidR="00F619DC">
              <w:rPr>
                <w:rFonts w:ascii="Arial" w:hAnsi="Arial" w:cs="Arial"/>
                <w:sz w:val="22"/>
                <w:szCs w:val="22"/>
              </w:rPr>
              <w:br/>
              <w:t>av begrepene «NfN Næring» og «NfN Sykehus» siden disse nå brukes i avtalesammenheng.</w:t>
            </w:r>
            <w:r w:rsidR="00F619DC">
              <w:rPr>
                <w:rFonts w:ascii="Arial" w:hAnsi="Arial" w:cs="Arial"/>
                <w:sz w:val="22"/>
                <w:szCs w:val="22"/>
              </w:rPr>
              <w:br/>
              <w:t xml:space="preserve"> </w:t>
            </w:r>
          </w:p>
          <w:p w14:paraId="11DA281D" w14:textId="77777777" w:rsidR="00F619DC" w:rsidRPr="00A5146C" w:rsidRDefault="00F619DC" w:rsidP="00CB22E6">
            <w:pPr>
              <w:rPr>
                <w:rFonts w:ascii="Arial" w:hAnsi="Arial" w:cs="Arial"/>
                <w:sz w:val="22"/>
                <w:szCs w:val="22"/>
              </w:rPr>
            </w:pPr>
            <w:r>
              <w:rPr>
                <w:rFonts w:ascii="Arial" w:hAnsi="Arial" w:cs="Arial"/>
                <w:b/>
                <w:sz w:val="22"/>
                <w:szCs w:val="22"/>
              </w:rPr>
              <w:t>Beslutning</w:t>
            </w:r>
            <w:r w:rsidRPr="00A26F0D">
              <w:rPr>
                <w:rFonts w:ascii="Arial" w:hAnsi="Arial" w:cs="Arial"/>
                <w:b/>
                <w:sz w:val="22"/>
                <w:szCs w:val="22"/>
              </w:rPr>
              <w:t>:</w:t>
            </w:r>
            <w:r>
              <w:rPr>
                <w:rFonts w:ascii="Arial" w:hAnsi="Arial" w:cs="Arial"/>
                <w:b/>
                <w:sz w:val="22"/>
                <w:szCs w:val="22"/>
              </w:rPr>
              <w:br/>
            </w:r>
            <w:r>
              <w:rPr>
                <w:rFonts w:ascii="Arial" w:hAnsi="Arial" w:cs="Arial"/>
                <w:sz w:val="22"/>
                <w:szCs w:val="22"/>
              </w:rPr>
              <w:t>Orienteringssak og informasjonen ble tatt til etterretning. Det ble gitt gode tilbakemeldinger på at avtalene nå er signert eller er klare for signering.</w:t>
            </w:r>
            <w:r>
              <w:rPr>
                <w:rFonts w:ascii="Arial" w:hAnsi="Arial" w:cs="Arial"/>
                <w:sz w:val="22"/>
                <w:szCs w:val="22"/>
              </w:rPr>
              <w:br/>
            </w:r>
          </w:p>
          <w:p w14:paraId="2654C6DB" w14:textId="2F4C35EB" w:rsidR="00677491" w:rsidRPr="006E1386" w:rsidRDefault="00677491" w:rsidP="0047132B">
            <w:pPr>
              <w:rPr>
                <w:rFonts w:ascii="Arial" w:hAnsi="Arial" w:cs="Arial"/>
              </w:rPr>
            </w:pPr>
          </w:p>
        </w:tc>
        <w:tc>
          <w:tcPr>
            <w:tcW w:w="1134" w:type="dxa"/>
            <w:tcBorders>
              <w:top w:val="single" w:sz="4" w:space="0" w:color="auto"/>
              <w:left w:val="single" w:sz="6" w:space="0" w:color="auto"/>
              <w:bottom w:val="single" w:sz="4" w:space="0" w:color="auto"/>
              <w:right w:val="single" w:sz="6" w:space="0" w:color="auto"/>
            </w:tcBorders>
          </w:tcPr>
          <w:p w14:paraId="6625D208" w14:textId="77777777" w:rsidR="00A54190" w:rsidRDefault="00A54190" w:rsidP="0047132B">
            <w:pPr>
              <w:rPr>
                <w:rStyle w:val="EngLedetekst"/>
                <w:rFonts w:cs="Arial"/>
                <w:bCs/>
                <w:sz w:val="20"/>
                <w:szCs w:val="22"/>
              </w:rPr>
            </w:pPr>
            <w:r>
              <w:rPr>
                <w:rStyle w:val="EngLedetekst"/>
                <w:rFonts w:cs="Arial"/>
                <w:bCs/>
                <w:sz w:val="20"/>
                <w:szCs w:val="22"/>
              </w:rPr>
              <w:t>Henning, Lise, Olav Egil</w:t>
            </w:r>
          </w:p>
          <w:p w14:paraId="53F763EF" w14:textId="77777777" w:rsidR="00DD65C0" w:rsidRDefault="00DD65C0" w:rsidP="0047132B">
            <w:pPr>
              <w:rPr>
                <w:rStyle w:val="EngLedetekst"/>
                <w:rFonts w:cs="Arial"/>
                <w:bCs/>
                <w:sz w:val="20"/>
                <w:szCs w:val="22"/>
              </w:rPr>
            </w:pPr>
          </w:p>
          <w:p w14:paraId="54C1984C" w14:textId="77777777" w:rsidR="00DD65C0" w:rsidRDefault="00DD65C0" w:rsidP="0047132B">
            <w:pPr>
              <w:rPr>
                <w:rStyle w:val="EngLedetekst"/>
                <w:rFonts w:cs="Arial"/>
                <w:bCs/>
                <w:sz w:val="20"/>
                <w:szCs w:val="22"/>
              </w:rPr>
            </w:pPr>
          </w:p>
          <w:p w14:paraId="21FC7899" w14:textId="77777777" w:rsidR="00DD65C0" w:rsidRDefault="00DD65C0" w:rsidP="0047132B">
            <w:pPr>
              <w:rPr>
                <w:rStyle w:val="EngLedetekst"/>
                <w:rFonts w:cs="Arial"/>
                <w:bCs/>
                <w:sz w:val="20"/>
                <w:szCs w:val="22"/>
              </w:rPr>
            </w:pPr>
          </w:p>
          <w:p w14:paraId="6DAB4904" w14:textId="77777777" w:rsidR="00DD65C0" w:rsidRDefault="00DD65C0" w:rsidP="0047132B">
            <w:pPr>
              <w:rPr>
                <w:rStyle w:val="EngLedetekst"/>
                <w:rFonts w:cs="Arial"/>
                <w:bCs/>
                <w:sz w:val="20"/>
                <w:szCs w:val="22"/>
              </w:rPr>
            </w:pPr>
          </w:p>
          <w:p w14:paraId="5F1D0A93" w14:textId="77777777" w:rsidR="00DD65C0" w:rsidRDefault="00DD65C0" w:rsidP="0047132B">
            <w:pPr>
              <w:rPr>
                <w:rStyle w:val="EngLedetekst"/>
                <w:rFonts w:cs="Arial"/>
                <w:bCs/>
                <w:sz w:val="20"/>
                <w:szCs w:val="22"/>
              </w:rPr>
            </w:pPr>
          </w:p>
          <w:p w14:paraId="782B876F" w14:textId="77777777" w:rsidR="00DD65C0" w:rsidRDefault="00DD65C0" w:rsidP="0047132B">
            <w:pPr>
              <w:rPr>
                <w:rStyle w:val="EngLedetekst"/>
                <w:rFonts w:cs="Arial"/>
                <w:bCs/>
                <w:sz w:val="20"/>
                <w:szCs w:val="22"/>
              </w:rPr>
            </w:pPr>
          </w:p>
          <w:p w14:paraId="38F7ABF4" w14:textId="77777777" w:rsidR="00DD65C0" w:rsidRDefault="00DD65C0" w:rsidP="0047132B">
            <w:pPr>
              <w:rPr>
                <w:rStyle w:val="EngLedetekst"/>
                <w:rFonts w:cs="Arial"/>
                <w:bCs/>
                <w:sz w:val="20"/>
                <w:szCs w:val="22"/>
              </w:rPr>
            </w:pPr>
          </w:p>
          <w:p w14:paraId="108C8895" w14:textId="77777777" w:rsidR="00DD65C0" w:rsidRDefault="00DD65C0" w:rsidP="0047132B">
            <w:pPr>
              <w:rPr>
                <w:rStyle w:val="EngLedetekst"/>
                <w:rFonts w:cs="Arial"/>
                <w:bCs/>
                <w:sz w:val="20"/>
                <w:szCs w:val="22"/>
              </w:rPr>
            </w:pPr>
          </w:p>
          <w:p w14:paraId="7A6086E7" w14:textId="77777777" w:rsidR="00DD65C0" w:rsidRDefault="00DD65C0" w:rsidP="0047132B">
            <w:pPr>
              <w:rPr>
                <w:rStyle w:val="EngLedetekst"/>
                <w:rFonts w:cs="Arial"/>
                <w:bCs/>
                <w:sz w:val="20"/>
                <w:szCs w:val="22"/>
              </w:rPr>
            </w:pPr>
          </w:p>
          <w:p w14:paraId="642456C2" w14:textId="77777777" w:rsidR="00DD65C0" w:rsidRDefault="00DD65C0" w:rsidP="0047132B">
            <w:pPr>
              <w:rPr>
                <w:rStyle w:val="EngLedetekst"/>
                <w:rFonts w:cs="Arial"/>
                <w:bCs/>
                <w:sz w:val="20"/>
                <w:szCs w:val="22"/>
              </w:rPr>
            </w:pPr>
          </w:p>
          <w:p w14:paraId="612140A4" w14:textId="77777777" w:rsidR="00DD65C0" w:rsidRDefault="00DD65C0" w:rsidP="0047132B">
            <w:pPr>
              <w:rPr>
                <w:rStyle w:val="EngLedetekst"/>
                <w:rFonts w:cs="Arial"/>
                <w:bCs/>
                <w:sz w:val="20"/>
                <w:szCs w:val="22"/>
              </w:rPr>
            </w:pPr>
          </w:p>
          <w:p w14:paraId="3F3B801D" w14:textId="77777777" w:rsidR="00DD65C0" w:rsidRDefault="00DD65C0" w:rsidP="0047132B">
            <w:pPr>
              <w:rPr>
                <w:rStyle w:val="EngLedetekst"/>
                <w:rFonts w:cs="Arial"/>
                <w:bCs/>
                <w:sz w:val="20"/>
                <w:szCs w:val="22"/>
              </w:rPr>
            </w:pPr>
            <w:r>
              <w:rPr>
                <w:rStyle w:val="EngLedetekst"/>
                <w:rFonts w:cs="Arial"/>
                <w:bCs/>
                <w:sz w:val="20"/>
                <w:szCs w:val="22"/>
              </w:rPr>
              <w:t>Henning</w:t>
            </w:r>
          </w:p>
          <w:p w14:paraId="68AEA82F" w14:textId="77777777" w:rsidR="00DD65C0" w:rsidRDefault="00DD65C0" w:rsidP="0047132B">
            <w:pPr>
              <w:rPr>
                <w:rStyle w:val="EngLedetekst"/>
                <w:rFonts w:cs="Arial"/>
                <w:bCs/>
                <w:sz w:val="20"/>
                <w:szCs w:val="22"/>
              </w:rPr>
            </w:pPr>
          </w:p>
          <w:p w14:paraId="0F76F023" w14:textId="77777777" w:rsidR="00DD65C0" w:rsidRDefault="00DD65C0" w:rsidP="0047132B">
            <w:pPr>
              <w:rPr>
                <w:rStyle w:val="EngLedetekst"/>
                <w:rFonts w:cs="Arial"/>
                <w:bCs/>
                <w:sz w:val="20"/>
                <w:szCs w:val="22"/>
              </w:rPr>
            </w:pPr>
          </w:p>
          <w:p w14:paraId="60E7391E" w14:textId="77777777" w:rsidR="00DD65C0" w:rsidRDefault="00DD65C0" w:rsidP="0047132B">
            <w:pPr>
              <w:rPr>
                <w:rStyle w:val="EngLedetekst"/>
                <w:rFonts w:cs="Arial"/>
                <w:bCs/>
                <w:sz w:val="20"/>
                <w:szCs w:val="22"/>
              </w:rPr>
            </w:pPr>
          </w:p>
          <w:p w14:paraId="21871BE7" w14:textId="77777777" w:rsidR="00DD65C0" w:rsidRDefault="00DD65C0" w:rsidP="0047132B">
            <w:pPr>
              <w:rPr>
                <w:rStyle w:val="EngLedetekst"/>
                <w:rFonts w:cs="Arial"/>
                <w:bCs/>
                <w:sz w:val="20"/>
                <w:szCs w:val="22"/>
              </w:rPr>
            </w:pPr>
          </w:p>
          <w:p w14:paraId="2CE3C8FD" w14:textId="77777777" w:rsidR="00CB22E6" w:rsidRDefault="00CB22E6" w:rsidP="0047132B">
            <w:pPr>
              <w:rPr>
                <w:rStyle w:val="EngLedetekst"/>
                <w:rFonts w:cs="Arial"/>
                <w:bCs/>
                <w:sz w:val="20"/>
                <w:szCs w:val="22"/>
              </w:rPr>
            </w:pPr>
          </w:p>
          <w:p w14:paraId="39A24B75" w14:textId="77777777" w:rsidR="00CB22E6" w:rsidRDefault="00CB22E6" w:rsidP="0047132B">
            <w:pPr>
              <w:rPr>
                <w:rStyle w:val="EngLedetekst"/>
                <w:rFonts w:cs="Arial"/>
                <w:bCs/>
                <w:sz w:val="20"/>
                <w:szCs w:val="22"/>
              </w:rPr>
            </w:pPr>
          </w:p>
          <w:p w14:paraId="22358E2A" w14:textId="77777777" w:rsidR="00CB22E6" w:rsidRDefault="00CB22E6" w:rsidP="0047132B">
            <w:pPr>
              <w:rPr>
                <w:rStyle w:val="EngLedetekst"/>
                <w:rFonts w:cs="Arial"/>
                <w:bCs/>
                <w:sz w:val="20"/>
                <w:szCs w:val="22"/>
              </w:rPr>
            </w:pPr>
          </w:p>
          <w:p w14:paraId="7B9B9FBF" w14:textId="77777777" w:rsidR="00CB22E6" w:rsidRDefault="00CB22E6" w:rsidP="0047132B">
            <w:pPr>
              <w:rPr>
                <w:rStyle w:val="EngLedetekst"/>
                <w:rFonts w:cs="Arial"/>
                <w:bCs/>
                <w:sz w:val="20"/>
                <w:szCs w:val="22"/>
              </w:rPr>
            </w:pPr>
          </w:p>
          <w:p w14:paraId="1C4C4EF6" w14:textId="77777777" w:rsidR="00CB22E6" w:rsidRDefault="00CB22E6" w:rsidP="0047132B">
            <w:pPr>
              <w:rPr>
                <w:rStyle w:val="EngLedetekst"/>
                <w:rFonts w:cs="Arial"/>
                <w:bCs/>
                <w:sz w:val="20"/>
                <w:szCs w:val="22"/>
              </w:rPr>
            </w:pPr>
          </w:p>
          <w:p w14:paraId="367DEE7D" w14:textId="77777777" w:rsidR="00CB22E6" w:rsidRDefault="00CB22E6" w:rsidP="0047132B">
            <w:pPr>
              <w:rPr>
                <w:rStyle w:val="EngLedetekst"/>
                <w:rFonts w:cs="Arial"/>
                <w:bCs/>
                <w:sz w:val="20"/>
                <w:szCs w:val="22"/>
              </w:rPr>
            </w:pPr>
          </w:p>
          <w:p w14:paraId="1DDC8814" w14:textId="66CBA0C6" w:rsidR="00DD65C0" w:rsidRDefault="00CB22E6" w:rsidP="0047132B">
            <w:pPr>
              <w:rPr>
                <w:rStyle w:val="EngLedetekst"/>
                <w:rFonts w:cs="Arial"/>
                <w:bCs/>
                <w:sz w:val="20"/>
                <w:szCs w:val="22"/>
              </w:rPr>
            </w:pPr>
            <w:r>
              <w:rPr>
                <w:rStyle w:val="EngLedetekst"/>
                <w:rFonts w:cs="Arial"/>
                <w:bCs/>
                <w:sz w:val="20"/>
                <w:szCs w:val="22"/>
              </w:rPr>
              <w:t>H</w:t>
            </w:r>
            <w:r w:rsidR="00DD65C0">
              <w:rPr>
                <w:rStyle w:val="EngLedetekst"/>
                <w:rFonts w:cs="Arial"/>
                <w:bCs/>
                <w:sz w:val="20"/>
                <w:szCs w:val="22"/>
              </w:rPr>
              <w:t>enning og</w:t>
            </w:r>
          </w:p>
          <w:p w14:paraId="03330A85" w14:textId="77777777" w:rsidR="00DD65C0" w:rsidRDefault="00DD65C0" w:rsidP="0047132B">
            <w:pPr>
              <w:rPr>
                <w:rStyle w:val="EngLedetekst"/>
                <w:rFonts w:cs="Arial"/>
                <w:bCs/>
                <w:sz w:val="20"/>
                <w:szCs w:val="22"/>
              </w:rPr>
            </w:pPr>
            <w:r>
              <w:rPr>
                <w:rStyle w:val="EngLedetekst"/>
                <w:rFonts w:cs="Arial"/>
                <w:bCs/>
                <w:sz w:val="20"/>
                <w:szCs w:val="22"/>
              </w:rPr>
              <w:t>Olav Egil</w:t>
            </w:r>
          </w:p>
          <w:p w14:paraId="2CC51F0D" w14:textId="77777777" w:rsidR="00DD65C0" w:rsidRDefault="00DD65C0" w:rsidP="0047132B">
            <w:pPr>
              <w:rPr>
                <w:rStyle w:val="EngLedetekst"/>
                <w:rFonts w:cs="Arial"/>
                <w:bCs/>
                <w:sz w:val="20"/>
                <w:szCs w:val="22"/>
              </w:rPr>
            </w:pPr>
          </w:p>
          <w:p w14:paraId="1B7E162A" w14:textId="77777777" w:rsidR="00DD65C0" w:rsidRDefault="00DD65C0" w:rsidP="0047132B">
            <w:pPr>
              <w:rPr>
                <w:rStyle w:val="EngLedetekst"/>
                <w:rFonts w:cs="Arial"/>
                <w:bCs/>
                <w:sz w:val="20"/>
                <w:szCs w:val="22"/>
              </w:rPr>
            </w:pPr>
          </w:p>
          <w:p w14:paraId="1D5D883E" w14:textId="4F2506EC" w:rsidR="00DD65C0" w:rsidRPr="009A5E63" w:rsidRDefault="00DD65C0" w:rsidP="0047132B">
            <w:pPr>
              <w:rPr>
                <w:rStyle w:val="EngLedetekst"/>
                <w:rFonts w:cs="Arial"/>
                <w:bCs/>
                <w:sz w:val="20"/>
                <w:szCs w:val="22"/>
              </w:rPr>
            </w:pPr>
            <w:r>
              <w:rPr>
                <w:rStyle w:val="EngLedetekst"/>
                <w:rFonts w:cs="Arial"/>
                <w:bCs/>
                <w:sz w:val="20"/>
                <w:szCs w:val="22"/>
              </w:rPr>
              <w:t>Olav Egil</w:t>
            </w:r>
          </w:p>
        </w:tc>
      </w:tr>
      <w:tr w:rsidR="00A54190" w:rsidRPr="00496EEA" w14:paraId="5E2DC27B" w14:textId="77777777" w:rsidTr="00E7156B">
        <w:trPr>
          <w:trHeight w:val="8499"/>
        </w:trPr>
        <w:tc>
          <w:tcPr>
            <w:tcW w:w="1135" w:type="dxa"/>
            <w:tcBorders>
              <w:top w:val="single" w:sz="4" w:space="0" w:color="auto"/>
              <w:left w:val="single" w:sz="4" w:space="0" w:color="auto"/>
              <w:bottom w:val="single" w:sz="4" w:space="0" w:color="auto"/>
              <w:right w:val="single" w:sz="6" w:space="0" w:color="auto"/>
            </w:tcBorders>
          </w:tcPr>
          <w:p w14:paraId="4AAF92FF" w14:textId="58274FA1" w:rsidR="00A54190" w:rsidRPr="00F619DC" w:rsidRDefault="00F619DC" w:rsidP="0047132B">
            <w:pPr>
              <w:rPr>
                <w:rFonts w:ascii="Arial" w:hAnsi="Arial" w:cs="Arial"/>
                <w:b/>
              </w:rPr>
            </w:pPr>
            <w:r>
              <w:rPr>
                <w:rFonts w:ascii="Arial" w:hAnsi="Arial" w:cs="Arial"/>
                <w:b/>
              </w:rPr>
              <w:br/>
            </w:r>
            <w:r w:rsidR="00A54190" w:rsidRPr="00F619DC">
              <w:rPr>
                <w:rFonts w:ascii="Arial" w:hAnsi="Arial" w:cs="Arial"/>
                <w:b/>
              </w:rPr>
              <w:t>13.17</w:t>
            </w:r>
          </w:p>
        </w:tc>
        <w:tc>
          <w:tcPr>
            <w:tcW w:w="8788" w:type="dxa"/>
            <w:tcBorders>
              <w:top w:val="single" w:sz="4" w:space="0" w:color="auto"/>
              <w:left w:val="single" w:sz="6" w:space="0" w:color="auto"/>
              <w:bottom w:val="single" w:sz="4" w:space="0" w:color="auto"/>
              <w:right w:val="single" w:sz="4" w:space="0" w:color="auto"/>
            </w:tcBorders>
          </w:tcPr>
          <w:p w14:paraId="08EE8D63" w14:textId="2CCA4433" w:rsidR="00A54190" w:rsidRPr="00235FA8" w:rsidRDefault="00F619DC" w:rsidP="00866402">
            <w:pPr>
              <w:ind w:firstLine="5040"/>
              <w:rPr>
                <w:rFonts w:ascii="Arial" w:hAnsi="Arial" w:cs="Arial"/>
                <w:sz w:val="20"/>
                <w:szCs w:val="20"/>
              </w:rPr>
            </w:pPr>
            <w:r>
              <w:rPr>
                <w:rFonts w:ascii="Arial" w:hAnsi="Arial" w:cs="Arial"/>
                <w:b/>
              </w:rPr>
              <w:br/>
            </w:r>
            <w:r w:rsidR="00A54190" w:rsidRPr="00F619DC">
              <w:rPr>
                <w:rFonts w:ascii="Arial" w:hAnsi="Arial" w:cs="Arial"/>
                <w:b/>
              </w:rPr>
              <w:t>Vurdering/revurdering av NfNs statutter i lys av gjeldende strategiske prioriteringer.</w:t>
            </w:r>
            <w:r w:rsidR="00A54190" w:rsidRPr="00F619DC">
              <w:rPr>
                <w:rFonts w:ascii="Arial" w:hAnsi="Arial" w:cs="Arial"/>
                <w:b/>
              </w:rPr>
              <w:br/>
            </w:r>
            <w:r>
              <w:rPr>
                <w:rFonts w:ascii="Arial" w:hAnsi="Arial" w:cs="Arial"/>
                <w:sz w:val="20"/>
                <w:szCs w:val="20"/>
              </w:rPr>
              <w:br/>
            </w:r>
            <w:r w:rsidR="006F3AED">
              <w:rPr>
                <w:rFonts w:ascii="Arial" w:hAnsi="Arial" w:cs="Arial"/>
                <w:sz w:val="22"/>
                <w:szCs w:val="22"/>
              </w:rPr>
              <w:t>Henning gikk innledningsvis gjennom gjeldende Statutter, som sist var revidert og</w:t>
            </w:r>
            <w:r w:rsidR="006F3AED">
              <w:rPr>
                <w:rFonts w:ascii="Arial" w:hAnsi="Arial" w:cs="Arial"/>
                <w:sz w:val="22"/>
                <w:szCs w:val="22"/>
              </w:rPr>
              <w:br/>
              <w:t>godkjent på Årsmøtet i 2013.</w:t>
            </w:r>
            <w:r w:rsidR="006F3AED">
              <w:rPr>
                <w:rFonts w:ascii="Arial" w:hAnsi="Arial" w:cs="Arial"/>
                <w:sz w:val="22"/>
                <w:szCs w:val="22"/>
              </w:rPr>
              <w:br/>
              <w:t xml:space="preserve">Det kom ikke opp noe umiddelbart forslag til endringer. </w:t>
            </w:r>
            <w:r w:rsidR="006F3AED">
              <w:rPr>
                <w:rFonts w:ascii="Arial" w:hAnsi="Arial" w:cs="Arial"/>
                <w:sz w:val="22"/>
                <w:szCs w:val="22"/>
              </w:rPr>
              <w:br/>
            </w:r>
            <w:r w:rsidR="00B91365">
              <w:rPr>
                <w:rFonts w:ascii="Arial" w:hAnsi="Arial" w:cs="Arial"/>
                <w:sz w:val="22"/>
                <w:szCs w:val="22"/>
              </w:rPr>
              <w:t>Ev</w:t>
            </w:r>
            <w:r w:rsidR="006F3AED">
              <w:rPr>
                <w:rFonts w:ascii="Arial" w:hAnsi="Arial" w:cs="Arial"/>
                <w:sz w:val="22"/>
                <w:szCs w:val="22"/>
              </w:rPr>
              <w:t>entuelle behov for endringer/justeringer må vurderes sammenholdt med</w:t>
            </w:r>
            <w:r w:rsidR="006F3AED">
              <w:rPr>
                <w:rFonts w:ascii="Arial" w:hAnsi="Arial" w:cs="Arial"/>
                <w:sz w:val="22"/>
                <w:szCs w:val="22"/>
              </w:rPr>
              <w:br/>
              <w:t>handlingsplanene for NfNs strategiske prioriteringer og om disse kommer i konflikt med</w:t>
            </w:r>
            <w:r w:rsidR="006F3AED">
              <w:rPr>
                <w:rFonts w:ascii="Arial" w:hAnsi="Arial" w:cs="Arial"/>
                <w:sz w:val="22"/>
                <w:szCs w:val="22"/>
              </w:rPr>
              <w:br/>
              <w:t>Statuttene.</w:t>
            </w:r>
            <w:r w:rsidR="006F3AED">
              <w:rPr>
                <w:rFonts w:ascii="Arial" w:hAnsi="Arial" w:cs="Arial"/>
                <w:sz w:val="22"/>
                <w:szCs w:val="22"/>
              </w:rPr>
              <w:br/>
              <w:t>Henning gikk deretter gjennom «NfNs visjon og strategi 2016-2021» (ligger nå som</w:t>
            </w:r>
            <w:r w:rsidR="006F3AED">
              <w:rPr>
                <w:rFonts w:ascii="Arial" w:hAnsi="Arial" w:cs="Arial"/>
                <w:sz w:val="22"/>
                <w:szCs w:val="22"/>
              </w:rPr>
              <w:br/>
              <w:t>saksdokument på websiden og vedlegges dette referatet). Han la hovedvekt på drøfting</w:t>
            </w:r>
            <w:r w:rsidR="006F3AED">
              <w:rPr>
                <w:rFonts w:ascii="Arial" w:hAnsi="Arial" w:cs="Arial"/>
                <w:sz w:val="22"/>
                <w:szCs w:val="22"/>
              </w:rPr>
              <w:br/>
            </w:r>
            <w:r w:rsidR="00C47F16">
              <w:rPr>
                <w:rFonts w:ascii="Arial" w:hAnsi="Arial" w:cs="Arial"/>
                <w:sz w:val="22"/>
                <w:szCs w:val="22"/>
              </w:rPr>
              <w:t>a</w:t>
            </w:r>
            <w:r w:rsidR="006F3AED">
              <w:rPr>
                <w:rFonts w:ascii="Arial" w:hAnsi="Arial" w:cs="Arial"/>
                <w:sz w:val="22"/>
                <w:szCs w:val="22"/>
              </w:rPr>
              <w:t>v handlinger som må prioriteres for å oppnå strategiens mål og intensjoner.</w:t>
            </w:r>
            <w:r w:rsidR="006F3AED">
              <w:rPr>
                <w:rFonts w:ascii="Arial" w:hAnsi="Arial" w:cs="Arial"/>
                <w:sz w:val="22"/>
                <w:szCs w:val="22"/>
              </w:rPr>
              <w:br/>
              <w:t>Benchmarking/benchlearning-konseptene og møtearenaene er de viktigste handlings-</w:t>
            </w:r>
            <w:r w:rsidR="006F3AED">
              <w:rPr>
                <w:rFonts w:ascii="Arial" w:hAnsi="Arial" w:cs="Arial"/>
                <w:sz w:val="22"/>
                <w:szCs w:val="22"/>
              </w:rPr>
              <w:br/>
              <w:t>«verktøyene».</w:t>
            </w:r>
            <w:r w:rsidR="006F3AED">
              <w:rPr>
                <w:rFonts w:ascii="Arial" w:hAnsi="Arial" w:cs="Arial"/>
                <w:sz w:val="22"/>
                <w:szCs w:val="22"/>
              </w:rPr>
              <w:br/>
            </w:r>
            <w:r w:rsidR="006F3AED">
              <w:rPr>
                <w:rFonts w:ascii="Arial" w:hAnsi="Arial" w:cs="Arial"/>
                <w:sz w:val="22"/>
                <w:szCs w:val="22"/>
              </w:rPr>
              <w:br/>
              <w:t xml:space="preserve">Det er behov for å beskrive entydig intensjonene med møtetypene FM-ledelse, </w:t>
            </w:r>
            <w:r w:rsidR="006F3AED">
              <w:rPr>
                <w:rFonts w:ascii="Arial" w:hAnsi="Arial" w:cs="Arial"/>
                <w:sz w:val="22"/>
                <w:szCs w:val="22"/>
              </w:rPr>
              <w:br/>
              <w:t>faggruppemøter og temamøter. Benchmarking/benchlearning defineres gjennom</w:t>
            </w:r>
            <w:r w:rsidR="006F3AED">
              <w:rPr>
                <w:rFonts w:ascii="Arial" w:hAnsi="Arial" w:cs="Arial"/>
                <w:sz w:val="22"/>
                <w:szCs w:val="22"/>
              </w:rPr>
              <w:br/>
              <w:t>de planlagte utviklingsprosjektene.</w:t>
            </w:r>
            <w:r w:rsidR="006F3AED">
              <w:rPr>
                <w:rFonts w:ascii="Arial" w:hAnsi="Arial" w:cs="Arial"/>
                <w:sz w:val="22"/>
                <w:szCs w:val="22"/>
              </w:rPr>
              <w:br/>
              <w:t xml:space="preserve">I planleggingen bør avsjekkes at programmene/temaene gir relevante faglige bidrag til </w:t>
            </w:r>
            <w:r w:rsidR="006F3AED">
              <w:rPr>
                <w:rFonts w:ascii="Arial" w:hAnsi="Arial" w:cs="Arial"/>
                <w:sz w:val="22"/>
                <w:szCs w:val="22"/>
              </w:rPr>
              <w:br/>
              <w:t>et eller flere av de fem handlingsområdene i strategidokumentet, som omhandlet under.</w:t>
            </w:r>
            <w:r w:rsidR="006F3AED">
              <w:rPr>
                <w:rFonts w:ascii="Arial" w:hAnsi="Arial" w:cs="Arial"/>
                <w:sz w:val="22"/>
                <w:szCs w:val="22"/>
              </w:rPr>
              <w:br/>
            </w:r>
            <w:r w:rsidR="006F3AED">
              <w:rPr>
                <w:rFonts w:ascii="Arial" w:hAnsi="Arial" w:cs="Arial"/>
                <w:sz w:val="22"/>
                <w:szCs w:val="22"/>
              </w:rPr>
              <w:br/>
              <w:t>Momenter fra drøftingene:</w:t>
            </w:r>
            <w:r w:rsidR="006F3AED">
              <w:rPr>
                <w:rFonts w:ascii="Arial" w:hAnsi="Arial" w:cs="Arial"/>
                <w:sz w:val="22"/>
                <w:szCs w:val="22"/>
              </w:rPr>
              <w:br/>
            </w:r>
            <w:r w:rsidR="006F3AED">
              <w:rPr>
                <w:rFonts w:ascii="Arial" w:hAnsi="Arial" w:cs="Arial"/>
                <w:sz w:val="22"/>
                <w:szCs w:val="22"/>
              </w:rPr>
              <w:br/>
              <w:t xml:space="preserve">1. </w:t>
            </w:r>
            <w:r w:rsidR="006F3AED" w:rsidRPr="00E93A86">
              <w:rPr>
                <w:rFonts w:ascii="Arial" w:hAnsi="Arial" w:cs="Arial"/>
                <w:sz w:val="22"/>
                <w:szCs w:val="22"/>
                <w:u w:val="single"/>
              </w:rPr>
              <w:t>Strategisk satsing</w:t>
            </w:r>
            <w:r w:rsidR="006F3AED">
              <w:rPr>
                <w:rFonts w:ascii="Arial" w:hAnsi="Arial" w:cs="Arial"/>
                <w:sz w:val="22"/>
                <w:szCs w:val="22"/>
              </w:rPr>
              <w:t xml:space="preserve">   </w:t>
            </w:r>
            <w:r w:rsidR="006F3AED">
              <w:rPr>
                <w:rFonts w:ascii="Arial" w:hAnsi="Arial" w:cs="Arial"/>
                <w:sz w:val="22"/>
                <w:szCs w:val="22"/>
              </w:rPr>
              <w:br/>
              <w:t xml:space="preserve">Ønskelig med sterkere strategisk fokus i faggruppemøtene gjennom emnevalg, f. eks. </w:t>
            </w:r>
            <w:r w:rsidR="006F3AED">
              <w:rPr>
                <w:rFonts w:ascii="Arial" w:hAnsi="Arial" w:cs="Arial"/>
                <w:sz w:val="22"/>
                <w:szCs w:val="22"/>
              </w:rPr>
              <w:br/>
              <w:t>operative erfaringer med implementering av strategiske beslutninger.</w:t>
            </w:r>
            <w:r w:rsidR="006F3AED">
              <w:rPr>
                <w:rFonts w:ascii="Arial" w:hAnsi="Arial" w:cs="Arial"/>
                <w:sz w:val="22"/>
                <w:szCs w:val="22"/>
              </w:rPr>
              <w:br/>
              <w:t xml:space="preserve">Som emner av strategisk karakter ble nevnt «fag-uavhengige» områder som sourcing, </w:t>
            </w:r>
            <w:r w:rsidR="006F3AED">
              <w:rPr>
                <w:rFonts w:ascii="Arial" w:hAnsi="Arial" w:cs="Arial"/>
                <w:sz w:val="22"/>
                <w:szCs w:val="22"/>
              </w:rPr>
              <w:br/>
              <w:t xml:space="preserve">anskaffelser og digitalisering. </w:t>
            </w:r>
            <w:r w:rsidR="006F3AED">
              <w:rPr>
                <w:rFonts w:ascii="Arial" w:hAnsi="Arial" w:cs="Arial"/>
                <w:sz w:val="22"/>
                <w:szCs w:val="22"/>
              </w:rPr>
              <w:br/>
              <w:t xml:space="preserve">Temamøtet hos EY, FM-ledelsesmøtet hos Sykehuspartner og Temamøtet hos Norges </w:t>
            </w:r>
            <w:r w:rsidR="006F3AED">
              <w:rPr>
                <w:rFonts w:ascii="Arial" w:hAnsi="Arial" w:cs="Arial"/>
                <w:sz w:val="22"/>
                <w:szCs w:val="22"/>
              </w:rPr>
              <w:br/>
              <w:t xml:space="preserve">Bank ble nevnt som gode eksempler på møter med strategisk fokus. </w:t>
            </w:r>
            <w:r w:rsidR="006F3AED">
              <w:rPr>
                <w:rFonts w:ascii="Arial" w:hAnsi="Arial" w:cs="Arial"/>
                <w:sz w:val="22"/>
                <w:szCs w:val="22"/>
              </w:rPr>
              <w:br/>
              <w:t xml:space="preserve">Vi bør vurdere å endre «FM ledelse» til «FM strategi». </w:t>
            </w:r>
            <w:r w:rsidR="006F3AED">
              <w:rPr>
                <w:rFonts w:ascii="Arial" w:hAnsi="Arial" w:cs="Arial"/>
                <w:sz w:val="22"/>
                <w:szCs w:val="22"/>
              </w:rPr>
              <w:br/>
              <w:t>Med utgangspunkt i et innspill fra Roy Johansen/Telenor Eiendom (ikke til stede, men kort presentert av Henning) om å starte et «</w:t>
            </w:r>
            <w:r w:rsidR="006F3AED" w:rsidRPr="00DE3D33">
              <w:rPr>
                <w:rFonts w:ascii="Arial" w:hAnsi="Arial" w:cs="Arial"/>
                <w:sz w:val="22"/>
                <w:szCs w:val="22"/>
              </w:rPr>
              <w:t>Smart@NfN pilot prosjekt. Learning together»</w:t>
            </w:r>
            <w:r w:rsidR="006F3AED">
              <w:rPr>
                <w:rFonts w:ascii="Arial" w:hAnsi="Arial" w:cs="Arial"/>
                <w:sz w:val="22"/>
                <w:szCs w:val="22"/>
              </w:rPr>
              <w:t>, diskuterte styret hvordan dette kunne benyttes som et godt initiativ fra styret overfor medlemmene. Bruk av digitalisering (IoT) og nye digitale teknologier, vil være et sentralt område i et strategisk perspektiv for NfN og bransjen. Temaet vil derfor følges opp innenfor FM-ledelse og øvrige faggrupper. Styret konkluderte med å utrede et mandat som underlag for en beslutning om hvordan initiativet kan organiseres som et separat prosjekt eller program hvor sentrale medlemsbedrifter inviteres inn som deltakere og med hensikt å dele erfaringer og konklusjoner med alle medlemsbedriftene. Et eventuelt prosjekt eller program vil trolig baseres på separate pilotprosjekter i de deltakende bedriftene.</w:t>
            </w:r>
            <w:r w:rsidR="006F3AED">
              <w:rPr>
                <w:rFonts w:ascii="Arial" w:hAnsi="Arial" w:cs="Arial"/>
                <w:sz w:val="22"/>
                <w:szCs w:val="22"/>
              </w:rPr>
              <w:br/>
              <w:t xml:space="preserve"> </w:t>
            </w:r>
            <w:r w:rsidR="006F3AED">
              <w:rPr>
                <w:rFonts w:ascii="Arial" w:hAnsi="Arial" w:cs="Arial"/>
                <w:sz w:val="22"/>
                <w:szCs w:val="22"/>
              </w:rPr>
              <w:br/>
              <w:t xml:space="preserve">Ordet «eiendom» i 2. linje/3. avsnitt er for upresist og bør utgå/erstattes av «bygninger», </w:t>
            </w:r>
            <w:r w:rsidR="006F3AED">
              <w:rPr>
                <w:rFonts w:ascii="Arial" w:hAnsi="Arial" w:cs="Arial"/>
                <w:sz w:val="22"/>
                <w:szCs w:val="22"/>
              </w:rPr>
              <w:br/>
              <w:t xml:space="preserve">evt ta Real Estate ut av parentesen. </w:t>
            </w:r>
            <w:r w:rsidR="006F3AED">
              <w:rPr>
                <w:rFonts w:ascii="Arial" w:hAnsi="Arial" w:cs="Arial"/>
                <w:sz w:val="22"/>
                <w:szCs w:val="22"/>
              </w:rPr>
              <w:br/>
            </w:r>
            <w:r w:rsidR="006F3AED">
              <w:rPr>
                <w:rFonts w:ascii="Arial" w:hAnsi="Arial" w:cs="Arial"/>
                <w:sz w:val="22"/>
                <w:szCs w:val="22"/>
              </w:rPr>
              <w:br/>
            </w:r>
            <w:r w:rsidR="00684140">
              <w:rPr>
                <w:rFonts w:ascii="Arial" w:hAnsi="Arial" w:cs="Arial"/>
                <w:sz w:val="22"/>
                <w:szCs w:val="22"/>
              </w:rPr>
              <w:br/>
            </w:r>
            <w:r w:rsidR="00684140">
              <w:rPr>
                <w:rFonts w:ascii="Arial" w:hAnsi="Arial" w:cs="Arial"/>
                <w:sz w:val="22"/>
                <w:szCs w:val="22"/>
              </w:rPr>
              <w:br/>
            </w:r>
            <w:r w:rsidR="006F3AED">
              <w:rPr>
                <w:rFonts w:ascii="Arial" w:hAnsi="Arial" w:cs="Arial"/>
                <w:sz w:val="22"/>
                <w:szCs w:val="22"/>
              </w:rPr>
              <w:t xml:space="preserve">2. </w:t>
            </w:r>
            <w:r w:rsidR="006F3AED" w:rsidRPr="00111EE8">
              <w:rPr>
                <w:rFonts w:ascii="Arial" w:hAnsi="Arial" w:cs="Arial"/>
                <w:sz w:val="22"/>
                <w:szCs w:val="22"/>
                <w:u w:val="single"/>
              </w:rPr>
              <w:t>Nøkkeltall og benchmarking/benchlearning</w:t>
            </w:r>
            <w:r w:rsidR="006F3AED">
              <w:rPr>
                <w:rFonts w:ascii="Arial" w:hAnsi="Arial" w:cs="Arial"/>
                <w:sz w:val="22"/>
                <w:szCs w:val="22"/>
              </w:rPr>
              <w:br/>
              <w:t xml:space="preserve">Teksten i strategidok – «flere nye områder …» strider mot senere beslutninger, i Sak 3, </w:t>
            </w:r>
            <w:r w:rsidR="006F3AED">
              <w:rPr>
                <w:rFonts w:ascii="Arial" w:hAnsi="Arial" w:cs="Arial"/>
                <w:sz w:val="22"/>
                <w:szCs w:val="22"/>
              </w:rPr>
              <w:br/>
              <w:t xml:space="preserve">styremøte 9/16. Med utgangspunkt i disse beslutningene bør vi tydeliggjøre en modell </w:t>
            </w:r>
            <w:r w:rsidR="006F3AED">
              <w:rPr>
                <w:rFonts w:ascii="Arial" w:hAnsi="Arial" w:cs="Arial"/>
                <w:sz w:val="22"/>
                <w:szCs w:val="22"/>
              </w:rPr>
              <w:br/>
              <w:t xml:space="preserve">for BM/BL som vi jobber etter. Strategisk benchmarking innebærer at vi velger ut </w:t>
            </w:r>
            <w:r w:rsidR="006F3AED">
              <w:rPr>
                <w:rFonts w:ascii="Arial" w:hAnsi="Arial" w:cs="Arial"/>
                <w:sz w:val="22"/>
                <w:szCs w:val="22"/>
              </w:rPr>
              <w:br/>
              <w:t>nøkkeltall som kan tas med inn i styrerommet og som harmonerer med virksomhetens</w:t>
            </w:r>
            <w:r w:rsidR="006F3AED">
              <w:rPr>
                <w:rFonts w:ascii="Arial" w:hAnsi="Arial" w:cs="Arial"/>
                <w:sz w:val="22"/>
                <w:szCs w:val="22"/>
              </w:rPr>
              <w:br/>
              <w:t xml:space="preserve">governance-modell. </w:t>
            </w:r>
            <w:r w:rsidR="006F3AED">
              <w:rPr>
                <w:rFonts w:ascii="Arial" w:hAnsi="Arial" w:cs="Arial"/>
                <w:sz w:val="22"/>
                <w:szCs w:val="22"/>
              </w:rPr>
              <w:br/>
              <w:t>Tall fra nøkkeltallsrapporten bør være egnet til å etablere basislinje for kvalitet/pris når</w:t>
            </w:r>
            <w:r w:rsidR="006F3AED">
              <w:rPr>
                <w:rFonts w:ascii="Arial" w:hAnsi="Arial" w:cs="Arial"/>
                <w:sz w:val="22"/>
                <w:szCs w:val="22"/>
              </w:rPr>
              <w:br/>
              <w:t>en går ut i markedet.</w:t>
            </w:r>
            <w:r w:rsidR="006F3AED">
              <w:rPr>
                <w:rFonts w:ascii="Arial" w:hAnsi="Arial" w:cs="Arial"/>
                <w:b/>
                <w:sz w:val="22"/>
                <w:szCs w:val="22"/>
              </w:rPr>
              <w:br/>
            </w:r>
            <w:r w:rsidR="006F3AED" w:rsidRPr="00065806">
              <w:rPr>
                <w:rFonts w:ascii="Arial" w:hAnsi="Arial" w:cs="Arial"/>
                <w:sz w:val="22"/>
                <w:szCs w:val="22"/>
              </w:rPr>
              <w:t>Det må tas hensyn til at verdien av de ulike nøkkeltall i benchmarking</w:t>
            </w:r>
            <w:r w:rsidR="006F3AED">
              <w:rPr>
                <w:rFonts w:ascii="Arial" w:hAnsi="Arial" w:cs="Arial"/>
                <w:sz w:val="22"/>
                <w:szCs w:val="22"/>
              </w:rPr>
              <w:t>-</w:t>
            </w:r>
            <w:r w:rsidR="006F3AED" w:rsidRPr="00065806">
              <w:rPr>
                <w:rFonts w:ascii="Arial" w:hAnsi="Arial" w:cs="Arial"/>
                <w:sz w:val="22"/>
                <w:szCs w:val="22"/>
              </w:rPr>
              <w:t xml:space="preserve">sammenheng </w:t>
            </w:r>
            <w:r w:rsidR="006F3AED">
              <w:rPr>
                <w:rFonts w:ascii="Arial" w:hAnsi="Arial" w:cs="Arial"/>
                <w:sz w:val="22"/>
                <w:szCs w:val="22"/>
              </w:rPr>
              <w:br/>
            </w:r>
            <w:r w:rsidR="006F3AED" w:rsidRPr="00065806">
              <w:rPr>
                <w:rFonts w:ascii="Arial" w:hAnsi="Arial" w:cs="Arial"/>
                <w:sz w:val="22"/>
                <w:szCs w:val="22"/>
              </w:rPr>
              <w:t>varierer med type virksomhet</w:t>
            </w:r>
            <w:r w:rsidR="006F3AED" w:rsidRPr="00065806">
              <w:rPr>
                <w:rFonts w:ascii="Arial" w:hAnsi="Arial" w:cs="Arial"/>
                <w:sz w:val="22"/>
                <w:szCs w:val="22"/>
              </w:rPr>
              <w:tab/>
            </w:r>
            <w:r w:rsidR="006F3AED">
              <w:rPr>
                <w:rFonts w:ascii="Arial" w:hAnsi="Arial" w:cs="Arial"/>
                <w:sz w:val="22"/>
                <w:szCs w:val="22"/>
              </w:rPr>
              <w:t xml:space="preserve">(f. eks. sykehusene) og hva som er i ledelsesfokus. </w:t>
            </w:r>
            <w:r w:rsidR="006F3AED">
              <w:rPr>
                <w:rFonts w:ascii="Arial" w:hAnsi="Arial" w:cs="Arial"/>
                <w:sz w:val="22"/>
                <w:szCs w:val="22"/>
              </w:rPr>
              <w:br/>
              <w:t xml:space="preserve">Eksempelvis kan utvalg av tall omfatte kvalitative verdier og innemiljø-verdier i tillegg til </w:t>
            </w:r>
            <w:r w:rsidR="006F3AED">
              <w:rPr>
                <w:rFonts w:ascii="Arial" w:hAnsi="Arial" w:cs="Arial"/>
                <w:sz w:val="22"/>
                <w:szCs w:val="22"/>
              </w:rPr>
              <w:br/>
              <w:t xml:space="preserve">de regnskapsmessige/økonomiske. </w:t>
            </w:r>
            <w:r w:rsidR="006F3AED">
              <w:rPr>
                <w:rFonts w:ascii="Arial" w:hAnsi="Arial" w:cs="Arial"/>
                <w:sz w:val="22"/>
                <w:szCs w:val="22"/>
              </w:rPr>
              <w:br/>
              <w:t xml:space="preserve">Bør vi begrense deltagelse på BM-konferansen til de som har levert tall?  Vil dette samt </w:t>
            </w:r>
            <w:r w:rsidR="006F3AED">
              <w:rPr>
                <w:rFonts w:ascii="Arial" w:hAnsi="Arial" w:cs="Arial"/>
                <w:sz w:val="22"/>
                <w:szCs w:val="22"/>
              </w:rPr>
              <w:br/>
              <w:t>at bare disse får adgang til rapportmaterialet bli en motivasjonsfaktor for å få flere til å</w:t>
            </w:r>
            <w:r w:rsidR="006F3AED">
              <w:rPr>
                <w:rFonts w:ascii="Arial" w:hAnsi="Arial" w:cs="Arial"/>
                <w:sz w:val="22"/>
                <w:szCs w:val="22"/>
              </w:rPr>
              <w:br/>
              <w:t>registrere tall?</w:t>
            </w:r>
            <w:r w:rsidR="006F3AED">
              <w:rPr>
                <w:rFonts w:ascii="Arial" w:hAnsi="Arial" w:cs="Arial"/>
                <w:sz w:val="22"/>
                <w:szCs w:val="22"/>
              </w:rPr>
              <w:br/>
            </w:r>
            <w:r w:rsidR="006F3AED">
              <w:rPr>
                <w:rFonts w:ascii="Arial" w:hAnsi="Arial" w:cs="Arial"/>
                <w:sz w:val="22"/>
                <w:szCs w:val="22"/>
              </w:rPr>
              <w:br/>
            </w:r>
            <w:r w:rsidR="00C47F16">
              <w:rPr>
                <w:rFonts w:ascii="Arial" w:hAnsi="Arial" w:cs="Arial"/>
                <w:sz w:val="22"/>
                <w:szCs w:val="22"/>
              </w:rPr>
              <w:t>3</w:t>
            </w:r>
            <w:r w:rsidR="006F3AED">
              <w:rPr>
                <w:rFonts w:ascii="Arial" w:hAnsi="Arial" w:cs="Arial"/>
                <w:sz w:val="22"/>
                <w:szCs w:val="22"/>
              </w:rPr>
              <w:t xml:space="preserve">. </w:t>
            </w:r>
            <w:r w:rsidR="006F3AED" w:rsidRPr="00A306E9">
              <w:rPr>
                <w:rFonts w:ascii="Arial" w:hAnsi="Arial" w:cs="Arial"/>
                <w:sz w:val="22"/>
                <w:szCs w:val="22"/>
                <w:u w:val="single"/>
              </w:rPr>
              <w:t>Møter og kontaktflater</w:t>
            </w:r>
            <w:r w:rsidR="006F3AED">
              <w:rPr>
                <w:rFonts w:ascii="Arial" w:hAnsi="Arial" w:cs="Arial"/>
                <w:sz w:val="22"/>
                <w:szCs w:val="22"/>
              </w:rPr>
              <w:br/>
              <w:t xml:space="preserve"> Henvisning til eiendom kan også kuttes i teksten her. «Arbeidsplassfaglige</w:t>
            </w:r>
            <w:r w:rsidR="00040963">
              <w:rPr>
                <w:rFonts w:ascii="Arial" w:hAnsi="Arial" w:cs="Arial"/>
                <w:sz w:val="22"/>
                <w:szCs w:val="22"/>
              </w:rPr>
              <w:br/>
              <w:t xml:space="preserve"> </w:t>
            </w:r>
            <w:r w:rsidR="006F3AED">
              <w:rPr>
                <w:rFonts w:ascii="Arial" w:hAnsi="Arial" w:cs="Arial"/>
                <w:sz w:val="22"/>
                <w:szCs w:val="22"/>
              </w:rPr>
              <w:t>hovedemner»</w:t>
            </w:r>
            <w:r w:rsidR="00040963">
              <w:rPr>
                <w:rFonts w:ascii="Arial" w:hAnsi="Arial" w:cs="Arial"/>
                <w:sz w:val="22"/>
                <w:szCs w:val="22"/>
              </w:rPr>
              <w:t xml:space="preserve"> </w:t>
            </w:r>
            <w:r w:rsidR="006F3AED">
              <w:rPr>
                <w:rFonts w:ascii="Arial" w:hAnsi="Arial" w:cs="Arial"/>
                <w:sz w:val="22"/>
                <w:szCs w:val="22"/>
              </w:rPr>
              <w:t xml:space="preserve"> og «arbeidsplass-støtte» må oppfattes konseptuelt i videste forstand – </w:t>
            </w:r>
            <w:r w:rsidR="00040963">
              <w:rPr>
                <w:rFonts w:ascii="Arial" w:hAnsi="Arial" w:cs="Arial"/>
                <w:sz w:val="22"/>
                <w:szCs w:val="22"/>
              </w:rPr>
              <w:br/>
              <w:t xml:space="preserve"> </w:t>
            </w:r>
            <w:r w:rsidR="006F3AED">
              <w:rPr>
                <w:rFonts w:ascii="Arial" w:hAnsi="Arial" w:cs="Arial"/>
                <w:sz w:val="22"/>
                <w:szCs w:val="22"/>
              </w:rPr>
              <w:t>fra  bygningsrelaterte tjenester og areal-/interiørtilpasninger til ulike typer</w:t>
            </w:r>
            <w:r w:rsidR="00040963">
              <w:rPr>
                <w:rFonts w:ascii="Arial" w:hAnsi="Arial" w:cs="Arial"/>
                <w:sz w:val="22"/>
                <w:szCs w:val="22"/>
              </w:rPr>
              <w:br/>
              <w:t xml:space="preserve"> </w:t>
            </w:r>
            <w:r w:rsidR="006F3AED">
              <w:rPr>
                <w:rFonts w:ascii="Arial" w:hAnsi="Arial" w:cs="Arial"/>
                <w:sz w:val="22"/>
                <w:szCs w:val="22"/>
              </w:rPr>
              <w:t>vertskapstjenester</w:t>
            </w:r>
            <w:r w:rsidR="00040963">
              <w:rPr>
                <w:rFonts w:ascii="Arial" w:hAnsi="Arial" w:cs="Arial"/>
                <w:sz w:val="22"/>
                <w:szCs w:val="22"/>
              </w:rPr>
              <w:t xml:space="preserve"> </w:t>
            </w:r>
            <w:r w:rsidR="006F3AED">
              <w:rPr>
                <w:rFonts w:ascii="Arial" w:hAnsi="Arial" w:cs="Arial"/>
                <w:sz w:val="22"/>
                <w:szCs w:val="22"/>
              </w:rPr>
              <w:t xml:space="preserve"> og miljøtiltak. Samarbeid og avstemminger mot HR-funksjoner kan</w:t>
            </w:r>
            <w:r w:rsidR="00040963">
              <w:rPr>
                <w:rFonts w:ascii="Arial" w:hAnsi="Arial" w:cs="Arial"/>
                <w:sz w:val="22"/>
                <w:szCs w:val="22"/>
              </w:rPr>
              <w:br/>
              <w:t xml:space="preserve"> </w:t>
            </w:r>
            <w:r w:rsidR="006F3AED">
              <w:rPr>
                <w:rFonts w:ascii="Arial" w:hAnsi="Arial" w:cs="Arial"/>
                <w:sz w:val="22"/>
                <w:szCs w:val="22"/>
              </w:rPr>
              <w:t xml:space="preserve">være aktuelt. </w:t>
            </w:r>
            <w:r w:rsidR="006F3AED" w:rsidRPr="00065806">
              <w:rPr>
                <w:rFonts w:ascii="Arial" w:hAnsi="Arial" w:cs="Arial"/>
                <w:sz w:val="22"/>
                <w:szCs w:val="22"/>
              </w:rPr>
              <w:br/>
            </w:r>
            <w:r w:rsidR="006F3AED">
              <w:rPr>
                <w:rFonts w:ascii="Arial" w:hAnsi="Arial" w:cs="Arial"/>
                <w:b/>
                <w:sz w:val="22"/>
                <w:szCs w:val="22"/>
              </w:rPr>
              <w:t xml:space="preserve"> </w:t>
            </w:r>
            <w:r w:rsidR="006F3AED" w:rsidRPr="002F4702">
              <w:rPr>
                <w:rFonts w:ascii="Arial" w:hAnsi="Arial" w:cs="Arial"/>
                <w:sz w:val="22"/>
                <w:szCs w:val="22"/>
              </w:rPr>
              <w:t>Se for øvrig under Strategisk satsing, ovenfor.</w:t>
            </w:r>
            <w:r w:rsidR="006F3AED">
              <w:rPr>
                <w:rFonts w:ascii="Arial" w:hAnsi="Arial" w:cs="Arial"/>
                <w:sz w:val="22"/>
                <w:szCs w:val="22"/>
              </w:rPr>
              <w:br/>
            </w:r>
            <w:r w:rsidR="006F3AED">
              <w:rPr>
                <w:rFonts w:ascii="Arial" w:hAnsi="Arial" w:cs="Arial"/>
                <w:sz w:val="22"/>
                <w:szCs w:val="22"/>
              </w:rPr>
              <w:br/>
              <w:t xml:space="preserve"> 4. </w:t>
            </w:r>
            <w:r w:rsidR="006F3AED" w:rsidRPr="002F4702">
              <w:rPr>
                <w:rFonts w:ascii="Arial" w:hAnsi="Arial" w:cs="Arial"/>
                <w:sz w:val="22"/>
                <w:szCs w:val="22"/>
                <w:u w:val="single"/>
              </w:rPr>
              <w:t>Informasjon</w:t>
            </w:r>
            <w:r w:rsidR="006F3AED">
              <w:rPr>
                <w:rFonts w:ascii="Arial" w:hAnsi="Arial" w:cs="Arial"/>
                <w:sz w:val="22"/>
                <w:szCs w:val="22"/>
                <w:u w:val="single"/>
              </w:rPr>
              <w:br/>
            </w:r>
            <w:r w:rsidR="006F3AED" w:rsidRPr="00CC097D">
              <w:rPr>
                <w:rFonts w:ascii="Arial" w:hAnsi="Arial" w:cs="Arial"/>
                <w:sz w:val="22"/>
                <w:szCs w:val="22"/>
              </w:rPr>
              <w:t xml:space="preserve"> </w:t>
            </w:r>
            <w:r w:rsidR="006F3AED">
              <w:rPr>
                <w:rFonts w:ascii="Arial" w:hAnsi="Arial" w:cs="Arial"/>
                <w:sz w:val="22"/>
                <w:szCs w:val="22"/>
              </w:rPr>
              <w:t xml:space="preserve">Selv om der ligger mye tilgjengelig informasjon for medlemmene på </w:t>
            </w:r>
            <w:hyperlink r:id="rId10" w:history="1">
              <w:r w:rsidR="006F3AED" w:rsidRPr="002506C0">
                <w:rPr>
                  <w:rStyle w:val="Hyperlink"/>
                  <w:rFonts w:ascii="Arial" w:hAnsi="Arial" w:cs="Arial"/>
                  <w:sz w:val="22"/>
                  <w:szCs w:val="22"/>
                </w:rPr>
                <w:t>www.nfn-fm.no</w:t>
              </w:r>
            </w:hyperlink>
            <w:r w:rsidR="006F3AED">
              <w:rPr>
                <w:rFonts w:ascii="Arial" w:hAnsi="Arial" w:cs="Arial"/>
                <w:sz w:val="22"/>
                <w:szCs w:val="22"/>
              </w:rPr>
              <w:t xml:space="preserve"> så </w:t>
            </w:r>
            <w:r w:rsidR="006F3AED">
              <w:rPr>
                <w:rFonts w:ascii="Arial" w:hAnsi="Arial" w:cs="Arial"/>
                <w:sz w:val="22"/>
                <w:szCs w:val="22"/>
              </w:rPr>
              <w:br/>
              <w:t xml:space="preserve"> brukes denne lite av andre enn styremedlemmene.</w:t>
            </w:r>
            <w:r w:rsidR="006F3AED">
              <w:rPr>
                <w:rFonts w:ascii="Arial" w:hAnsi="Arial" w:cs="Arial"/>
                <w:sz w:val="22"/>
                <w:szCs w:val="22"/>
              </w:rPr>
              <w:br/>
              <w:t xml:space="preserve"> Vi må finne frem til en mer tidsmessig kommunikasjonsform/-kanaler med medlemmer</w:t>
            </w:r>
            <w:r w:rsidR="006F3AED">
              <w:rPr>
                <w:rFonts w:ascii="Arial" w:hAnsi="Arial" w:cs="Arial"/>
                <w:sz w:val="22"/>
                <w:szCs w:val="22"/>
              </w:rPr>
              <w:br/>
              <w:t xml:space="preserve"> og eksterne og setter ny kommuniksjonsstrategi som arbeidsmål i 2017. </w:t>
            </w:r>
            <w:r w:rsidR="006F3AED">
              <w:rPr>
                <w:rFonts w:ascii="Arial" w:hAnsi="Arial" w:cs="Arial"/>
                <w:sz w:val="22"/>
                <w:szCs w:val="22"/>
              </w:rPr>
              <w:br/>
              <w:t xml:space="preserve"> Må sees i sammenheng med informasjonsmateriell til medlems-rekruttering – se Sak 6 i</w:t>
            </w:r>
            <w:r w:rsidR="006F3AED">
              <w:rPr>
                <w:rFonts w:ascii="Arial" w:hAnsi="Arial" w:cs="Arial"/>
                <w:sz w:val="22"/>
                <w:szCs w:val="22"/>
              </w:rPr>
              <w:br/>
              <w:t xml:space="preserve"> referat fra Styremøte 7/16. </w:t>
            </w:r>
            <w:r w:rsidR="006F3AED">
              <w:rPr>
                <w:rFonts w:ascii="Arial" w:hAnsi="Arial" w:cs="Arial"/>
                <w:sz w:val="22"/>
                <w:szCs w:val="22"/>
              </w:rPr>
              <w:br/>
              <w:t xml:space="preserve"> </w:t>
            </w:r>
            <w:r w:rsidR="006F3AED">
              <w:rPr>
                <w:rFonts w:ascii="Arial" w:hAnsi="Arial" w:cs="Arial"/>
                <w:sz w:val="22"/>
                <w:szCs w:val="22"/>
              </w:rPr>
              <w:tab/>
            </w:r>
            <w:r w:rsidR="006F3AED">
              <w:rPr>
                <w:rFonts w:ascii="Arial" w:hAnsi="Arial" w:cs="Arial"/>
                <w:sz w:val="22"/>
                <w:szCs w:val="22"/>
              </w:rPr>
              <w:br/>
              <w:t xml:space="preserve"> 5. </w:t>
            </w:r>
            <w:r w:rsidR="006F3AED" w:rsidRPr="002A2C1B">
              <w:rPr>
                <w:rFonts w:ascii="Arial" w:hAnsi="Arial" w:cs="Arial"/>
                <w:sz w:val="22"/>
                <w:szCs w:val="22"/>
                <w:u w:val="single"/>
              </w:rPr>
              <w:t>Eksterne arenaer</w:t>
            </w:r>
            <w:r w:rsidR="006F3AED">
              <w:rPr>
                <w:rFonts w:ascii="Arial" w:hAnsi="Arial" w:cs="Arial"/>
                <w:sz w:val="22"/>
                <w:szCs w:val="22"/>
              </w:rPr>
              <w:t xml:space="preserve"> </w:t>
            </w:r>
            <w:r w:rsidR="006F3AED" w:rsidRPr="00CC097D">
              <w:rPr>
                <w:rFonts w:ascii="Arial" w:hAnsi="Arial" w:cs="Arial"/>
                <w:b/>
                <w:sz w:val="22"/>
                <w:szCs w:val="22"/>
              </w:rPr>
              <w:br/>
              <w:t xml:space="preserve"> </w:t>
            </w:r>
            <w:r w:rsidR="006F3AED" w:rsidRPr="002A2C1B">
              <w:rPr>
                <w:rFonts w:ascii="Arial" w:hAnsi="Arial" w:cs="Arial"/>
                <w:sz w:val="22"/>
                <w:szCs w:val="22"/>
              </w:rPr>
              <w:t>Beskrivelsen i strategidok</w:t>
            </w:r>
            <w:r w:rsidR="006F3AED">
              <w:rPr>
                <w:rFonts w:ascii="Arial" w:hAnsi="Arial" w:cs="Arial"/>
                <w:sz w:val="22"/>
                <w:szCs w:val="22"/>
              </w:rPr>
              <w:t>umentet</w:t>
            </w:r>
            <w:r w:rsidR="006F3AED" w:rsidRPr="002A2C1B">
              <w:rPr>
                <w:rFonts w:ascii="Arial" w:hAnsi="Arial" w:cs="Arial"/>
                <w:sz w:val="22"/>
                <w:szCs w:val="22"/>
              </w:rPr>
              <w:t xml:space="preserve"> er for snever</w:t>
            </w:r>
            <w:r w:rsidR="006F3AED">
              <w:rPr>
                <w:rFonts w:ascii="Arial" w:hAnsi="Arial" w:cs="Arial"/>
                <w:b/>
                <w:sz w:val="22"/>
                <w:szCs w:val="22"/>
              </w:rPr>
              <w:t xml:space="preserve"> </w:t>
            </w:r>
            <w:r w:rsidR="006F3AED" w:rsidRPr="002A2C1B">
              <w:rPr>
                <w:rFonts w:ascii="Arial" w:hAnsi="Arial" w:cs="Arial"/>
                <w:sz w:val="22"/>
                <w:szCs w:val="22"/>
              </w:rPr>
              <w:t>og dreier seg mest om internasjonale</w:t>
            </w:r>
            <w:r w:rsidR="006F3AED" w:rsidRPr="002A2C1B">
              <w:rPr>
                <w:rFonts w:ascii="Arial" w:hAnsi="Arial" w:cs="Arial"/>
                <w:sz w:val="22"/>
                <w:szCs w:val="22"/>
              </w:rPr>
              <w:br/>
              <w:t xml:space="preserve"> kontakter.</w:t>
            </w:r>
            <w:r w:rsidR="006F3AED">
              <w:rPr>
                <w:rFonts w:ascii="Arial" w:hAnsi="Arial" w:cs="Arial"/>
                <w:b/>
                <w:sz w:val="22"/>
                <w:szCs w:val="22"/>
              </w:rPr>
              <w:br/>
              <w:t xml:space="preserve"> </w:t>
            </w:r>
            <w:r w:rsidR="006F3AED" w:rsidRPr="00F17110">
              <w:rPr>
                <w:rFonts w:ascii="Arial" w:hAnsi="Arial" w:cs="Arial"/>
                <w:sz w:val="22"/>
                <w:szCs w:val="22"/>
              </w:rPr>
              <w:t>Styret bør drøfte hvilke eksterne arenaer vi evt. skal ta initiativ overfor og hvem vi skal</w:t>
            </w:r>
            <w:r w:rsidR="006F3AED">
              <w:rPr>
                <w:rFonts w:ascii="Arial" w:hAnsi="Arial" w:cs="Arial"/>
                <w:sz w:val="22"/>
                <w:szCs w:val="22"/>
              </w:rPr>
              <w:br/>
              <w:t xml:space="preserve"> </w:t>
            </w:r>
            <w:r w:rsidR="006F3AED" w:rsidRPr="00F17110">
              <w:rPr>
                <w:rFonts w:ascii="Arial" w:hAnsi="Arial" w:cs="Arial"/>
                <w:sz w:val="22"/>
                <w:szCs w:val="22"/>
              </w:rPr>
              <w:t>ha informasjonsutveksling med</w:t>
            </w:r>
            <w:r w:rsidR="006F3AED">
              <w:rPr>
                <w:rFonts w:ascii="Arial" w:hAnsi="Arial" w:cs="Arial"/>
                <w:sz w:val="22"/>
                <w:szCs w:val="22"/>
              </w:rPr>
              <w:t xml:space="preserve"> og skal se dette i sammenheng med informasjons-</w:t>
            </w:r>
            <w:r w:rsidR="006F3AED">
              <w:rPr>
                <w:rFonts w:ascii="Arial" w:hAnsi="Arial" w:cs="Arial"/>
                <w:sz w:val="22"/>
                <w:szCs w:val="22"/>
              </w:rPr>
              <w:br/>
              <w:t xml:space="preserve"> /kommunikasjonstiltak (se ovenfor). </w:t>
            </w:r>
            <w:r w:rsidR="006F3AED" w:rsidRPr="00F17110">
              <w:rPr>
                <w:rFonts w:ascii="Arial" w:hAnsi="Arial" w:cs="Arial"/>
                <w:sz w:val="22"/>
                <w:szCs w:val="22"/>
              </w:rPr>
              <w:t xml:space="preserve"> </w:t>
            </w:r>
            <w:r w:rsidR="006F3AED" w:rsidRPr="00F17110">
              <w:rPr>
                <w:rFonts w:ascii="Arial" w:hAnsi="Arial" w:cs="Arial"/>
                <w:sz w:val="22"/>
                <w:szCs w:val="22"/>
              </w:rPr>
              <w:br/>
            </w:r>
            <w:r w:rsidR="006F3AED" w:rsidRPr="00F17110">
              <w:rPr>
                <w:rFonts w:ascii="Arial" w:hAnsi="Arial" w:cs="Arial"/>
                <w:sz w:val="22"/>
                <w:szCs w:val="22"/>
              </w:rPr>
              <w:br/>
            </w:r>
            <w:r w:rsidR="006F3AED">
              <w:rPr>
                <w:rFonts w:ascii="Arial" w:hAnsi="Arial" w:cs="Arial"/>
                <w:b/>
                <w:sz w:val="22"/>
                <w:szCs w:val="22"/>
              </w:rPr>
              <w:t xml:space="preserve"> Beslutning:</w:t>
            </w:r>
            <w:r w:rsidR="006F3AED">
              <w:rPr>
                <w:rFonts w:ascii="Arial" w:hAnsi="Arial" w:cs="Arial"/>
                <w:b/>
                <w:sz w:val="22"/>
                <w:szCs w:val="22"/>
              </w:rPr>
              <w:br/>
              <w:t xml:space="preserve"> </w:t>
            </w:r>
            <w:r w:rsidR="006F3AED" w:rsidRPr="0073679A">
              <w:rPr>
                <w:rFonts w:ascii="Arial" w:hAnsi="Arial" w:cs="Arial"/>
                <w:sz w:val="22"/>
                <w:szCs w:val="22"/>
              </w:rPr>
              <w:t>Etter en rask drøfting satte</w:t>
            </w:r>
            <w:r w:rsidR="006F3AED">
              <w:rPr>
                <w:rFonts w:ascii="Arial" w:hAnsi="Arial" w:cs="Arial"/>
                <w:b/>
                <w:sz w:val="22"/>
                <w:szCs w:val="22"/>
              </w:rPr>
              <w:t xml:space="preserve"> </w:t>
            </w:r>
            <w:r w:rsidR="006F3AED" w:rsidRPr="0073679A">
              <w:rPr>
                <w:rFonts w:ascii="Arial" w:hAnsi="Arial" w:cs="Arial"/>
                <w:sz w:val="22"/>
                <w:szCs w:val="22"/>
              </w:rPr>
              <w:t xml:space="preserve">Lise </w:t>
            </w:r>
            <w:r w:rsidR="006F3AED">
              <w:rPr>
                <w:rFonts w:ascii="Arial" w:hAnsi="Arial" w:cs="Arial"/>
                <w:sz w:val="22"/>
                <w:szCs w:val="22"/>
              </w:rPr>
              <w:t xml:space="preserve">styrets </w:t>
            </w:r>
            <w:r w:rsidR="006F3AED" w:rsidRPr="0073679A">
              <w:rPr>
                <w:rFonts w:ascii="Arial" w:hAnsi="Arial" w:cs="Arial"/>
                <w:sz w:val="22"/>
                <w:szCs w:val="22"/>
              </w:rPr>
              <w:t>beslutninge</w:t>
            </w:r>
            <w:r w:rsidR="006F3AED">
              <w:rPr>
                <w:rFonts w:ascii="Arial" w:hAnsi="Arial" w:cs="Arial"/>
                <w:sz w:val="22"/>
                <w:szCs w:val="22"/>
              </w:rPr>
              <w:t xml:space="preserve">r inn i en matrise som viser mål,    </w:t>
            </w:r>
            <w:r w:rsidR="006F3AED">
              <w:rPr>
                <w:rFonts w:ascii="Arial" w:hAnsi="Arial" w:cs="Arial"/>
                <w:sz w:val="22"/>
                <w:szCs w:val="22"/>
              </w:rPr>
              <w:br/>
            </w:r>
            <w:r w:rsidR="00866402">
              <w:rPr>
                <w:rFonts w:ascii="Arial" w:hAnsi="Arial" w:cs="Arial"/>
                <w:sz w:val="22"/>
                <w:szCs w:val="22"/>
              </w:rPr>
              <w:t xml:space="preserve"> </w:t>
            </w:r>
            <w:r w:rsidR="006F3AED">
              <w:rPr>
                <w:rFonts w:ascii="Arial" w:hAnsi="Arial" w:cs="Arial"/>
                <w:sz w:val="22"/>
                <w:szCs w:val="22"/>
              </w:rPr>
              <w:t>aktiviteter og frister samt ansvarlig</w:t>
            </w:r>
            <w:r w:rsidR="00601569">
              <w:rPr>
                <w:rFonts w:ascii="Arial" w:hAnsi="Arial" w:cs="Arial"/>
                <w:sz w:val="22"/>
                <w:szCs w:val="22"/>
              </w:rPr>
              <w:t>e</w:t>
            </w:r>
            <w:r w:rsidR="006F3AED">
              <w:rPr>
                <w:rFonts w:ascii="Arial" w:hAnsi="Arial" w:cs="Arial"/>
                <w:sz w:val="22"/>
                <w:szCs w:val="22"/>
              </w:rPr>
              <w:t xml:space="preserve"> der det er fastsatt (</w:t>
            </w:r>
            <w:r w:rsidR="00601569">
              <w:rPr>
                <w:rFonts w:ascii="Arial" w:hAnsi="Arial" w:cs="Arial"/>
                <w:sz w:val="22"/>
                <w:szCs w:val="22"/>
              </w:rPr>
              <w:t>matrisen</w:t>
            </w:r>
            <w:r w:rsidR="006F3AED">
              <w:rPr>
                <w:rFonts w:ascii="Arial" w:hAnsi="Arial" w:cs="Arial"/>
                <w:sz w:val="22"/>
                <w:szCs w:val="22"/>
              </w:rPr>
              <w:t xml:space="preserve"> vedlegges referatet</w:t>
            </w:r>
            <w:r w:rsidR="00866402">
              <w:rPr>
                <w:rFonts w:ascii="Arial" w:hAnsi="Arial" w:cs="Arial"/>
                <w:sz w:val="22"/>
                <w:szCs w:val="22"/>
              </w:rPr>
              <w:br/>
              <w:t xml:space="preserve"> </w:t>
            </w:r>
            <w:r w:rsidR="00601569">
              <w:rPr>
                <w:rFonts w:ascii="Arial" w:hAnsi="Arial" w:cs="Arial"/>
                <w:sz w:val="22"/>
                <w:szCs w:val="22"/>
              </w:rPr>
              <w:t>som egen fil – navnene i matrisen står i kolonnen til høyre her</w:t>
            </w:r>
            <w:r w:rsidR="006F3AED">
              <w:rPr>
                <w:rFonts w:ascii="Arial" w:hAnsi="Arial" w:cs="Arial"/>
                <w:sz w:val="22"/>
                <w:szCs w:val="22"/>
              </w:rPr>
              <w:t xml:space="preserve">). </w:t>
            </w:r>
            <w:r w:rsidR="00601569">
              <w:rPr>
                <w:rFonts w:ascii="Arial" w:hAnsi="Arial" w:cs="Arial"/>
                <w:sz w:val="22"/>
                <w:szCs w:val="22"/>
              </w:rPr>
              <w:br/>
            </w:r>
            <w:r w:rsidR="00866402">
              <w:rPr>
                <w:rFonts w:ascii="Arial" w:hAnsi="Arial" w:cs="Arial"/>
                <w:sz w:val="22"/>
                <w:szCs w:val="22"/>
              </w:rPr>
              <w:t xml:space="preserve"> </w:t>
            </w:r>
            <w:r w:rsidR="006F3AED">
              <w:rPr>
                <w:rFonts w:ascii="Arial" w:hAnsi="Arial" w:cs="Arial"/>
                <w:sz w:val="22"/>
                <w:szCs w:val="22"/>
              </w:rPr>
              <w:t>Denne legges til grunn for det videre arbeidet og følges opp i neste styremøte</w:t>
            </w:r>
            <w:r>
              <w:rPr>
                <w:rFonts w:ascii="Arial" w:hAnsi="Arial" w:cs="Arial"/>
                <w:sz w:val="22"/>
                <w:szCs w:val="22"/>
              </w:rPr>
              <w:t xml:space="preserve">. </w:t>
            </w:r>
            <w:r w:rsidR="005F4D2F">
              <w:rPr>
                <w:rFonts w:ascii="Arial" w:hAnsi="Arial" w:cs="Arial"/>
                <w:sz w:val="22"/>
                <w:szCs w:val="22"/>
              </w:rPr>
              <w:br/>
            </w:r>
            <w:r>
              <w:rPr>
                <w:rFonts w:ascii="Arial" w:hAnsi="Arial" w:cs="Arial"/>
                <w:sz w:val="22"/>
                <w:szCs w:val="22"/>
              </w:rPr>
              <w:tab/>
            </w:r>
            <w:r>
              <w:rPr>
                <w:rFonts w:ascii="Arial" w:hAnsi="Arial" w:cs="Arial"/>
                <w:sz w:val="22"/>
                <w:szCs w:val="22"/>
              </w:rPr>
              <w:br/>
              <w:t xml:space="preserve"> </w:t>
            </w:r>
            <w:r>
              <w:rPr>
                <w:rFonts w:ascii="Arial" w:hAnsi="Arial" w:cs="Arial"/>
                <w:sz w:val="22"/>
                <w:szCs w:val="22"/>
              </w:rPr>
              <w:tab/>
            </w:r>
          </w:p>
        </w:tc>
        <w:tc>
          <w:tcPr>
            <w:tcW w:w="1134" w:type="dxa"/>
            <w:tcBorders>
              <w:top w:val="single" w:sz="4" w:space="0" w:color="auto"/>
              <w:left w:val="single" w:sz="4" w:space="0" w:color="auto"/>
              <w:bottom w:val="single" w:sz="4" w:space="0" w:color="auto"/>
              <w:right w:val="single" w:sz="6" w:space="0" w:color="auto"/>
            </w:tcBorders>
          </w:tcPr>
          <w:p w14:paraId="4DBE604F" w14:textId="77777777" w:rsidR="00427C71" w:rsidRDefault="00427C71" w:rsidP="0047132B">
            <w:pPr>
              <w:rPr>
                <w:rStyle w:val="EngLedetekst"/>
                <w:rFonts w:cs="Arial"/>
                <w:bCs/>
                <w:sz w:val="20"/>
                <w:szCs w:val="22"/>
              </w:rPr>
            </w:pPr>
          </w:p>
          <w:p w14:paraId="59672439" w14:textId="77777777" w:rsidR="00A54190" w:rsidRDefault="00A54190" w:rsidP="0047132B">
            <w:pPr>
              <w:rPr>
                <w:rStyle w:val="EngLedetekst"/>
                <w:rFonts w:cs="Arial"/>
                <w:bCs/>
                <w:sz w:val="20"/>
                <w:szCs w:val="22"/>
              </w:rPr>
            </w:pPr>
            <w:r>
              <w:rPr>
                <w:rStyle w:val="EngLedetekst"/>
                <w:rFonts w:cs="Arial"/>
                <w:bCs/>
                <w:sz w:val="20"/>
                <w:szCs w:val="22"/>
              </w:rPr>
              <w:t>Alle</w:t>
            </w:r>
          </w:p>
          <w:p w14:paraId="64E59611" w14:textId="77777777" w:rsidR="005F4D2F" w:rsidRDefault="005F4D2F" w:rsidP="0047132B">
            <w:pPr>
              <w:rPr>
                <w:rStyle w:val="EngLedetekst"/>
                <w:rFonts w:cs="Arial"/>
                <w:bCs/>
                <w:sz w:val="20"/>
                <w:szCs w:val="22"/>
              </w:rPr>
            </w:pPr>
          </w:p>
          <w:p w14:paraId="56BAF193" w14:textId="77777777" w:rsidR="005F4D2F" w:rsidRDefault="005F4D2F" w:rsidP="0047132B">
            <w:pPr>
              <w:rPr>
                <w:rStyle w:val="EngLedetekst"/>
                <w:rFonts w:cs="Arial"/>
                <w:bCs/>
                <w:sz w:val="20"/>
                <w:szCs w:val="22"/>
              </w:rPr>
            </w:pPr>
          </w:p>
          <w:p w14:paraId="5CD287B7" w14:textId="77777777" w:rsidR="005F4D2F" w:rsidRDefault="005F4D2F" w:rsidP="0047132B">
            <w:pPr>
              <w:rPr>
                <w:rStyle w:val="EngLedetekst"/>
                <w:rFonts w:cs="Arial"/>
                <w:bCs/>
                <w:sz w:val="20"/>
                <w:szCs w:val="22"/>
              </w:rPr>
            </w:pPr>
          </w:p>
          <w:p w14:paraId="13AD663A" w14:textId="77777777" w:rsidR="005F4D2F" w:rsidRDefault="005F4D2F" w:rsidP="0047132B">
            <w:pPr>
              <w:rPr>
                <w:rStyle w:val="EngLedetekst"/>
                <w:rFonts w:cs="Arial"/>
                <w:bCs/>
                <w:sz w:val="20"/>
                <w:szCs w:val="22"/>
              </w:rPr>
            </w:pPr>
          </w:p>
          <w:p w14:paraId="7E378460" w14:textId="77777777" w:rsidR="005F4D2F" w:rsidRDefault="005F4D2F" w:rsidP="0047132B">
            <w:pPr>
              <w:rPr>
                <w:rStyle w:val="EngLedetekst"/>
                <w:rFonts w:cs="Arial"/>
                <w:bCs/>
                <w:sz w:val="20"/>
                <w:szCs w:val="22"/>
              </w:rPr>
            </w:pPr>
          </w:p>
          <w:p w14:paraId="32DE57C1" w14:textId="77777777" w:rsidR="005F4D2F" w:rsidRDefault="005F4D2F" w:rsidP="0047132B">
            <w:pPr>
              <w:rPr>
                <w:rStyle w:val="EngLedetekst"/>
                <w:rFonts w:cs="Arial"/>
                <w:bCs/>
                <w:sz w:val="20"/>
                <w:szCs w:val="22"/>
              </w:rPr>
            </w:pPr>
          </w:p>
          <w:p w14:paraId="16D94AC7" w14:textId="77777777" w:rsidR="005F4D2F" w:rsidRDefault="005F4D2F" w:rsidP="0047132B">
            <w:pPr>
              <w:rPr>
                <w:rStyle w:val="EngLedetekst"/>
                <w:rFonts w:cs="Arial"/>
                <w:bCs/>
                <w:sz w:val="20"/>
                <w:szCs w:val="22"/>
              </w:rPr>
            </w:pPr>
          </w:p>
          <w:p w14:paraId="29166898" w14:textId="77777777" w:rsidR="005F4D2F" w:rsidRDefault="005F4D2F" w:rsidP="0047132B">
            <w:pPr>
              <w:rPr>
                <w:rStyle w:val="EngLedetekst"/>
                <w:rFonts w:cs="Arial"/>
                <w:bCs/>
                <w:sz w:val="20"/>
                <w:szCs w:val="22"/>
              </w:rPr>
            </w:pPr>
          </w:p>
          <w:p w14:paraId="5BB760D0" w14:textId="77777777" w:rsidR="005F4D2F" w:rsidRDefault="005F4D2F" w:rsidP="0047132B">
            <w:pPr>
              <w:rPr>
                <w:rStyle w:val="EngLedetekst"/>
                <w:rFonts w:cs="Arial"/>
                <w:bCs/>
                <w:sz w:val="20"/>
                <w:szCs w:val="22"/>
              </w:rPr>
            </w:pPr>
          </w:p>
          <w:p w14:paraId="250A0459" w14:textId="77777777" w:rsidR="005F4D2F" w:rsidRDefault="005F4D2F" w:rsidP="0047132B">
            <w:pPr>
              <w:rPr>
                <w:rStyle w:val="EngLedetekst"/>
                <w:rFonts w:cs="Arial"/>
                <w:bCs/>
                <w:sz w:val="20"/>
                <w:szCs w:val="22"/>
              </w:rPr>
            </w:pPr>
          </w:p>
          <w:p w14:paraId="0C559CAF" w14:textId="77777777" w:rsidR="005F4D2F" w:rsidRDefault="005F4D2F" w:rsidP="0047132B">
            <w:pPr>
              <w:rPr>
                <w:rStyle w:val="EngLedetekst"/>
                <w:rFonts w:cs="Arial"/>
                <w:bCs/>
                <w:sz w:val="20"/>
                <w:szCs w:val="22"/>
              </w:rPr>
            </w:pPr>
          </w:p>
          <w:p w14:paraId="4B688A97" w14:textId="77777777" w:rsidR="005F4D2F" w:rsidRDefault="005F4D2F" w:rsidP="0047132B">
            <w:pPr>
              <w:rPr>
                <w:rStyle w:val="EngLedetekst"/>
                <w:rFonts w:cs="Arial"/>
                <w:bCs/>
                <w:sz w:val="20"/>
                <w:szCs w:val="22"/>
              </w:rPr>
            </w:pPr>
          </w:p>
          <w:p w14:paraId="0499925C" w14:textId="77777777" w:rsidR="005F4D2F" w:rsidRDefault="005F4D2F" w:rsidP="0047132B">
            <w:pPr>
              <w:rPr>
                <w:rStyle w:val="EngLedetekst"/>
                <w:rFonts w:cs="Arial"/>
                <w:bCs/>
                <w:sz w:val="20"/>
                <w:szCs w:val="22"/>
              </w:rPr>
            </w:pPr>
          </w:p>
          <w:p w14:paraId="12907C30" w14:textId="77777777" w:rsidR="005F4D2F" w:rsidRDefault="005F4D2F" w:rsidP="0047132B">
            <w:pPr>
              <w:rPr>
                <w:rStyle w:val="EngLedetekst"/>
                <w:rFonts w:cs="Arial"/>
                <w:bCs/>
                <w:sz w:val="20"/>
                <w:szCs w:val="22"/>
              </w:rPr>
            </w:pPr>
          </w:p>
          <w:p w14:paraId="4BF8E9B8" w14:textId="77777777" w:rsidR="005F4D2F" w:rsidRDefault="005F4D2F" w:rsidP="0047132B">
            <w:pPr>
              <w:rPr>
                <w:rStyle w:val="EngLedetekst"/>
                <w:rFonts w:cs="Arial"/>
                <w:bCs/>
                <w:sz w:val="20"/>
                <w:szCs w:val="22"/>
              </w:rPr>
            </w:pPr>
          </w:p>
          <w:p w14:paraId="272B1F19" w14:textId="77777777" w:rsidR="005F4D2F" w:rsidRDefault="005F4D2F" w:rsidP="0047132B">
            <w:pPr>
              <w:rPr>
                <w:rStyle w:val="EngLedetekst"/>
                <w:rFonts w:cs="Arial"/>
                <w:bCs/>
                <w:sz w:val="20"/>
                <w:szCs w:val="22"/>
              </w:rPr>
            </w:pPr>
          </w:p>
          <w:p w14:paraId="3C54C119" w14:textId="77777777" w:rsidR="005F4D2F" w:rsidRDefault="005F4D2F" w:rsidP="0047132B">
            <w:pPr>
              <w:rPr>
                <w:rStyle w:val="EngLedetekst"/>
                <w:rFonts w:cs="Arial"/>
                <w:bCs/>
                <w:sz w:val="20"/>
                <w:szCs w:val="22"/>
              </w:rPr>
            </w:pPr>
          </w:p>
          <w:p w14:paraId="1A80ACB5" w14:textId="77777777" w:rsidR="005F4D2F" w:rsidRDefault="005F4D2F" w:rsidP="0047132B">
            <w:pPr>
              <w:rPr>
                <w:rStyle w:val="EngLedetekst"/>
                <w:rFonts w:cs="Arial"/>
                <w:bCs/>
                <w:sz w:val="20"/>
                <w:szCs w:val="22"/>
              </w:rPr>
            </w:pPr>
          </w:p>
          <w:p w14:paraId="556E6050" w14:textId="77777777" w:rsidR="005F4D2F" w:rsidRDefault="005F4D2F" w:rsidP="0047132B">
            <w:pPr>
              <w:rPr>
                <w:rStyle w:val="EngLedetekst"/>
                <w:rFonts w:cs="Arial"/>
                <w:bCs/>
                <w:sz w:val="20"/>
                <w:szCs w:val="22"/>
              </w:rPr>
            </w:pPr>
          </w:p>
          <w:p w14:paraId="0671BE9F" w14:textId="77777777" w:rsidR="005F4D2F" w:rsidRDefault="005F4D2F" w:rsidP="0047132B">
            <w:pPr>
              <w:rPr>
                <w:rStyle w:val="EngLedetekst"/>
                <w:rFonts w:cs="Arial"/>
                <w:bCs/>
                <w:sz w:val="20"/>
                <w:szCs w:val="22"/>
              </w:rPr>
            </w:pPr>
          </w:p>
          <w:p w14:paraId="54AAA045" w14:textId="77777777" w:rsidR="005F4D2F" w:rsidRDefault="005F4D2F" w:rsidP="0047132B">
            <w:pPr>
              <w:rPr>
                <w:rStyle w:val="EngLedetekst"/>
                <w:rFonts w:cs="Arial"/>
                <w:bCs/>
                <w:sz w:val="20"/>
                <w:szCs w:val="22"/>
              </w:rPr>
            </w:pPr>
          </w:p>
          <w:p w14:paraId="30D34DFC" w14:textId="77777777" w:rsidR="005F4D2F" w:rsidRDefault="005F4D2F" w:rsidP="0047132B">
            <w:pPr>
              <w:rPr>
                <w:rStyle w:val="EngLedetekst"/>
                <w:rFonts w:cs="Arial"/>
                <w:bCs/>
                <w:sz w:val="20"/>
                <w:szCs w:val="22"/>
              </w:rPr>
            </w:pPr>
          </w:p>
          <w:p w14:paraId="35638AFF" w14:textId="77777777" w:rsidR="005F4D2F" w:rsidRDefault="005F4D2F" w:rsidP="0047132B">
            <w:pPr>
              <w:rPr>
                <w:rStyle w:val="EngLedetekst"/>
                <w:rFonts w:cs="Arial"/>
                <w:bCs/>
                <w:sz w:val="20"/>
                <w:szCs w:val="22"/>
              </w:rPr>
            </w:pPr>
          </w:p>
          <w:p w14:paraId="46D8394B" w14:textId="77777777" w:rsidR="005F4D2F" w:rsidRDefault="005F4D2F" w:rsidP="0047132B">
            <w:pPr>
              <w:rPr>
                <w:rStyle w:val="EngLedetekst"/>
                <w:rFonts w:cs="Arial"/>
                <w:bCs/>
                <w:sz w:val="20"/>
                <w:szCs w:val="22"/>
              </w:rPr>
            </w:pPr>
          </w:p>
          <w:p w14:paraId="701AD839" w14:textId="77777777" w:rsidR="005F4D2F" w:rsidRDefault="005F4D2F" w:rsidP="0047132B">
            <w:pPr>
              <w:rPr>
                <w:rStyle w:val="EngLedetekst"/>
                <w:rFonts w:cs="Arial"/>
                <w:bCs/>
                <w:sz w:val="20"/>
                <w:szCs w:val="22"/>
              </w:rPr>
            </w:pPr>
          </w:p>
          <w:p w14:paraId="50E5E4B6" w14:textId="77777777" w:rsidR="005F4D2F" w:rsidRDefault="005F4D2F" w:rsidP="0047132B">
            <w:pPr>
              <w:rPr>
                <w:rStyle w:val="EngLedetekst"/>
                <w:rFonts w:cs="Arial"/>
                <w:bCs/>
                <w:sz w:val="20"/>
                <w:szCs w:val="22"/>
              </w:rPr>
            </w:pPr>
          </w:p>
          <w:p w14:paraId="1E840A70" w14:textId="77777777" w:rsidR="005F4D2F" w:rsidRDefault="005F4D2F" w:rsidP="0047132B">
            <w:pPr>
              <w:rPr>
                <w:rStyle w:val="EngLedetekst"/>
                <w:rFonts w:cs="Arial"/>
                <w:bCs/>
                <w:sz w:val="20"/>
                <w:szCs w:val="22"/>
              </w:rPr>
            </w:pPr>
          </w:p>
          <w:p w14:paraId="4A9128E1" w14:textId="77777777" w:rsidR="005F4D2F" w:rsidRDefault="005F4D2F" w:rsidP="0047132B">
            <w:pPr>
              <w:rPr>
                <w:rStyle w:val="EngLedetekst"/>
                <w:rFonts w:cs="Arial"/>
                <w:bCs/>
                <w:sz w:val="20"/>
                <w:szCs w:val="22"/>
              </w:rPr>
            </w:pPr>
          </w:p>
          <w:p w14:paraId="3DDA1070" w14:textId="77777777" w:rsidR="005F4D2F" w:rsidRDefault="005F4D2F" w:rsidP="0047132B">
            <w:pPr>
              <w:rPr>
                <w:rStyle w:val="EngLedetekst"/>
                <w:rFonts w:cs="Arial"/>
                <w:bCs/>
                <w:sz w:val="20"/>
                <w:szCs w:val="22"/>
              </w:rPr>
            </w:pPr>
          </w:p>
          <w:p w14:paraId="71B56436" w14:textId="77777777" w:rsidR="005F4D2F" w:rsidRDefault="005F4D2F" w:rsidP="0047132B">
            <w:pPr>
              <w:rPr>
                <w:rStyle w:val="EngLedetekst"/>
                <w:rFonts w:cs="Arial"/>
                <w:bCs/>
                <w:sz w:val="20"/>
                <w:szCs w:val="22"/>
              </w:rPr>
            </w:pPr>
          </w:p>
          <w:p w14:paraId="56D26F6A" w14:textId="77777777" w:rsidR="005F4D2F" w:rsidRDefault="005F4D2F" w:rsidP="0047132B">
            <w:pPr>
              <w:rPr>
                <w:rStyle w:val="EngLedetekst"/>
                <w:rFonts w:cs="Arial"/>
                <w:bCs/>
                <w:sz w:val="20"/>
                <w:szCs w:val="22"/>
              </w:rPr>
            </w:pPr>
          </w:p>
          <w:p w14:paraId="620922D4" w14:textId="77777777" w:rsidR="005F4D2F" w:rsidRDefault="005F4D2F" w:rsidP="0047132B">
            <w:pPr>
              <w:rPr>
                <w:rStyle w:val="EngLedetekst"/>
                <w:rFonts w:cs="Arial"/>
                <w:bCs/>
                <w:sz w:val="20"/>
                <w:szCs w:val="22"/>
              </w:rPr>
            </w:pPr>
          </w:p>
          <w:p w14:paraId="1389F962" w14:textId="77777777" w:rsidR="005F4D2F" w:rsidRDefault="005F4D2F" w:rsidP="0047132B">
            <w:pPr>
              <w:rPr>
                <w:rStyle w:val="EngLedetekst"/>
                <w:rFonts w:cs="Arial"/>
                <w:bCs/>
                <w:sz w:val="20"/>
                <w:szCs w:val="22"/>
              </w:rPr>
            </w:pPr>
          </w:p>
          <w:p w14:paraId="2F30DA54" w14:textId="77777777" w:rsidR="005F4D2F" w:rsidRDefault="005F4D2F" w:rsidP="0047132B">
            <w:pPr>
              <w:rPr>
                <w:rStyle w:val="EngLedetekst"/>
                <w:rFonts w:cs="Arial"/>
                <w:bCs/>
                <w:sz w:val="20"/>
                <w:szCs w:val="22"/>
              </w:rPr>
            </w:pPr>
          </w:p>
          <w:p w14:paraId="00348510" w14:textId="77777777" w:rsidR="005F4D2F" w:rsidRDefault="005F4D2F" w:rsidP="0047132B">
            <w:pPr>
              <w:rPr>
                <w:rStyle w:val="EngLedetekst"/>
                <w:rFonts w:cs="Arial"/>
                <w:bCs/>
                <w:sz w:val="20"/>
                <w:szCs w:val="22"/>
              </w:rPr>
            </w:pPr>
          </w:p>
          <w:p w14:paraId="79E1614B" w14:textId="77777777" w:rsidR="005F4D2F" w:rsidRDefault="005F4D2F" w:rsidP="0047132B">
            <w:pPr>
              <w:rPr>
                <w:rStyle w:val="EngLedetekst"/>
                <w:rFonts w:cs="Arial"/>
                <w:bCs/>
                <w:sz w:val="20"/>
                <w:szCs w:val="22"/>
              </w:rPr>
            </w:pPr>
          </w:p>
          <w:p w14:paraId="565E7A13" w14:textId="77777777" w:rsidR="005F4D2F" w:rsidRDefault="005F4D2F" w:rsidP="0047132B">
            <w:pPr>
              <w:rPr>
                <w:rStyle w:val="EngLedetekst"/>
                <w:rFonts w:cs="Arial"/>
                <w:bCs/>
                <w:sz w:val="20"/>
                <w:szCs w:val="22"/>
              </w:rPr>
            </w:pPr>
          </w:p>
          <w:p w14:paraId="017E0E7C" w14:textId="77777777" w:rsidR="005F4D2F" w:rsidRDefault="005F4D2F" w:rsidP="0047132B">
            <w:pPr>
              <w:rPr>
                <w:rStyle w:val="EngLedetekst"/>
                <w:rFonts w:cs="Arial"/>
                <w:bCs/>
                <w:sz w:val="20"/>
                <w:szCs w:val="22"/>
              </w:rPr>
            </w:pPr>
          </w:p>
          <w:p w14:paraId="5BFE6DE2" w14:textId="77777777" w:rsidR="005F4D2F" w:rsidRDefault="005F4D2F" w:rsidP="0047132B">
            <w:pPr>
              <w:rPr>
                <w:rStyle w:val="EngLedetekst"/>
                <w:rFonts w:cs="Arial"/>
                <w:bCs/>
                <w:sz w:val="20"/>
                <w:szCs w:val="22"/>
              </w:rPr>
            </w:pPr>
          </w:p>
          <w:p w14:paraId="4ACA51D7" w14:textId="77777777" w:rsidR="005F4D2F" w:rsidRDefault="005F4D2F" w:rsidP="0047132B">
            <w:pPr>
              <w:rPr>
                <w:rStyle w:val="EngLedetekst"/>
                <w:rFonts w:cs="Arial"/>
                <w:bCs/>
                <w:sz w:val="20"/>
                <w:szCs w:val="22"/>
              </w:rPr>
            </w:pPr>
          </w:p>
          <w:p w14:paraId="4EB28922" w14:textId="77777777" w:rsidR="005F4D2F" w:rsidRDefault="005F4D2F" w:rsidP="0047132B">
            <w:pPr>
              <w:rPr>
                <w:rStyle w:val="EngLedetekst"/>
                <w:rFonts w:cs="Arial"/>
                <w:bCs/>
                <w:sz w:val="20"/>
                <w:szCs w:val="22"/>
              </w:rPr>
            </w:pPr>
          </w:p>
          <w:p w14:paraId="3243CA00" w14:textId="77777777" w:rsidR="005F4D2F" w:rsidRDefault="005F4D2F" w:rsidP="0047132B">
            <w:pPr>
              <w:rPr>
                <w:rStyle w:val="EngLedetekst"/>
                <w:rFonts w:cs="Arial"/>
                <w:bCs/>
                <w:sz w:val="20"/>
                <w:szCs w:val="22"/>
              </w:rPr>
            </w:pPr>
          </w:p>
          <w:p w14:paraId="6DA92402" w14:textId="77777777" w:rsidR="005F4D2F" w:rsidRDefault="005F4D2F" w:rsidP="0047132B">
            <w:pPr>
              <w:rPr>
                <w:rStyle w:val="EngLedetekst"/>
                <w:rFonts w:cs="Arial"/>
                <w:bCs/>
                <w:sz w:val="20"/>
                <w:szCs w:val="22"/>
              </w:rPr>
            </w:pPr>
          </w:p>
          <w:p w14:paraId="0CD761E8" w14:textId="77777777" w:rsidR="005F4D2F" w:rsidRDefault="005F4D2F" w:rsidP="0047132B">
            <w:pPr>
              <w:rPr>
                <w:rStyle w:val="EngLedetekst"/>
                <w:rFonts w:cs="Arial"/>
                <w:bCs/>
                <w:sz w:val="20"/>
                <w:szCs w:val="22"/>
              </w:rPr>
            </w:pPr>
          </w:p>
          <w:p w14:paraId="3DD3BA74" w14:textId="77777777" w:rsidR="005F4D2F" w:rsidRDefault="005F4D2F" w:rsidP="0047132B">
            <w:pPr>
              <w:rPr>
                <w:rStyle w:val="EngLedetekst"/>
                <w:rFonts w:cs="Arial"/>
                <w:bCs/>
                <w:sz w:val="20"/>
                <w:szCs w:val="22"/>
              </w:rPr>
            </w:pPr>
          </w:p>
          <w:p w14:paraId="7EA4BE51" w14:textId="77777777" w:rsidR="005F4D2F" w:rsidRDefault="005F4D2F" w:rsidP="0047132B">
            <w:pPr>
              <w:rPr>
                <w:rStyle w:val="EngLedetekst"/>
                <w:rFonts w:cs="Arial"/>
                <w:bCs/>
                <w:sz w:val="20"/>
                <w:szCs w:val="22"/>
              </w:rPr>
            </w:pPr>
          </w:p>
          <w:p w14:paraId="112622E3" w14:textId="77777777" w:rsidR="005F4D2F" w:rsidRDefault="005F4D2F" w:rsidP="0047132B">
            <w:pPr>
              <w:rPr>
                <w:rStyle w:val="EngLedetekst"/>
                <w:rFonts w:cs="Arial"/>
                <w:bCs/>
                <w:sz w:val="20"/>
                <w:szCs w:val="22"/>
              </w:rPr>
            </w:pPr>
          </w:p>
          <w:p w14:paraId="7F1522DF" w14:textId="77777777" w:rsidR="005F4D2F" w:rsidRDefault="005F4D2F" w:rsidP="0047132B">
            <w:pPr>
              <w:rPr>
                <w:rStyle w:val="EngLedetekst"/>
                <w:rFonts w:cs="Arial"/>
                <w:bCs/>
                <w:sz w:val="20"/>
                <w:szCs w:val="22"/>
              </w:rPr>
            </w:pPr>
          </w:p>
          <w:p w14:paraId="68E7BEFE" w14:textId="77777777" w:rsidR="005F4D2F" w:rsidRDefault="005F4D2F" w:rsidP="0047132B">
            <w:pPr>
              <w:rPr>
                <w:rStyle w:val="EngLedetekst"/>
                <w:rFonts w:cs="Arial"/>
                <w:bCs/>
                <w:sz w:val="20"/>
                <w:szCs w:val="22"/>
              </w:rPr>
            </w:pPr>
          </w:p>
          <w:p w14:paraId="1D970B64" w14:textId="77777777" w:rsidR="005F4D2F" w:rsidRDefault="005F4D2F" w:rsidP="0047132B">
            <w:pPr>
              <w:rPr>
                <w:rStyle w:val="EngLedetekst"/>
                <w:rFonts w:cs="Arial"/>
                <w:bCs/>
                <w:sz w:val="20"/>
                <w:szCs w:val="22"/>
              </w:rPr>
            </w:pPr>
          </w:p>
          <w:p w14:paraId="469CAB22" w14:textId="77777777" w:rsidR="005F4D2F" w:rsidRDefault="005F4D2F" w:rsidP="0047132B">
            <w:pPr>
              <w:rPr>
                <w:rStyle w:val="EngLedetekst"/>
                <w:rFonts w:cs="Arial"/>
                <w:bCs/>
                <w:sz w:val="20"/>
                <w:szCs w:val="22"/>
              </w:rPr>
            </w:pPr>
          </w:p>
          <w:p w14:paraId="035E0CD9" w14:textId="77777777" w:rsidR="005F4D2F" w:rsidRDefault="005F4D2F" w:rsidP="0047132B">
            <w:pPr>
              <w:rPr>
                <w:rStyle w:val="EngLedetekst"/>
                <w:rFonts w:cs="Arial"/>
                <w:bCs/>
                <w:sz w:val="20"/>
                <w:szCs w:val="22"/>
              </w:rPr>
            </w:pPr>
          </w:p>
          <w:p w14:paraId="4A1F9DF9" w14:textId="77777777" w:rsidR="005F4D2F" w:rsidRDefault="005F4D2F" w:rsidP="0047132B">
            <w:pPr>
              <w:rPr>
                <w:rStyle w:val="EngLedetekst"/>
                <w:rFonts w:cs="Arial"/>
                <w:bCs/>
                <w:sz w:val="20"/>
                <w:szCs w:val="22"/>
              </w:rPr>
            </w:pPr>
          </w:p>
          <w:p w14:paraId="39FC3BB0" w14:textId="77777777" w:rsidR="005F4D2F" w:rsidRDefault="005F4D2F" w:rsidP="0047132B">
            <w:pPr>
              <w:rPr>
                <w:rStyle w:val="EngLedetekst"/>
                <w:rFonts w:cs="Arial"/>
                <w:bCs/>
                <w:sz w:val="20"/>
                <w:szCs w:val="22"/>
              </w:rPr>
            </w:pPr>
          </w:p>
          <w:p w14:paraId="1C8AADCD" w14:textId="77777777" w:rsidR="005F4D2F" w:rsidRDefault="005F4D2F" w:rsidP="0047132B">
            <w:pPr>
              <w:rPr>
                <w:rStyle w:val="EngLedetekst"/>
                <w:rFonts w:cs="Arial"/>
                <w:bCs/>
                <w:sz w:val="20"/>
                <w:szCs w:val="22"/>
              </w:rPr>
            </w:pPr>
          </w:p>
          <w:p w14:paraId="0F3A434E" w14:textId="77777777" w:rsidR="005F4D2F" w:rsidRDefault="005F4D2F" w:rsidP="0047132B">
            <w:pPr>
              <w:rPr>
                <w:rStyle w:val="EngLedetekst"/>
                <w:rFonts w:cs="Arial"/>
                <w:bCs/>
                <w:sz w:val="20"/>
                <w:szCs w:val="22"/>
              </w:rPr>
            </w:pPr>
          </w:p>
          <w:p w14:paraId="4934B2CB" w14:textId="77777777" w:rsidR="005F4D2F" w:rsidRDefault="005F4D2F" w:rsidP="0047132B">
            <w:pPr>
              <w:rPr>
                <w:rStyle w:val="EngLedetekst"/>
                <w:rFonts w:cs="Arial"/>
                <w:bCs/>
                <w:sz w:val="20"/>
                <w:szCs w:val="22"/>
              </w:rPr>
            </w:pPr>
          </w:p>
          <w:p w14:paraId="05BBFD13" w14:textId="77777777" w:rsidR="005F4D2F" w:rsidRDefault="005F4D2F" w:rsidP="0047132B">
            <w:pPr>
              <w:rPr>
                <w:rStyle w:val="EngLedetekst"/>
                <w:rFonts w:cs="Arial"/>
                <w:bCs/>
                <w:sz w:val="20"/>
                <w:szCs w:val="22"/>
              </w:rPr>
            </w:pPr>
          </w:p>
          <w:p w14:paraId="17E887E3" w14:textId="77777777" w:rsidR="005F4D2F" w:rsidRDefault="005F4D2F" w:rsidP="0047132B">
            <w:pPr>
              <w:rPr>
                <w:rStyle w:val="EngLedetekst"/>
                <w:rFonts w:cs="Arial"/>
                <w:bCs/>
                <w:sz w:val="20"/>
                <w:szCs w:val="22"/>
              </w:rPr>
            </w:pPr>
          </w:p>
          <w:p w14:paraId="4EB1DBF7" w14:textId="77777777" w:rsidR="005F4D2F" w:rsidRDefault="005F4D2F" w:rsidP="0047132B">
            <w:pPr>
              <w:rPr>
                <w:rStyle w:val="EngLedetekst"/>
                <w:rFonts w:cs="Arial"/>
                <w:bCs/>
                <w:sz w:val="20"/>
                <w:szCs w:val="22"/>
              </w:rPr>
            </w:pPr>
          </w:p>
          <w:p w14:paraId="18507E08" w14:textId="77777777" w:rsidR="005F4D2F" w:rsidRDefault="005F4D2F" w:rsidP="0047132B">
            <w:pPr>
              <w:rPr>
                <w:rStyle w:val="EngLedetekst"/>
                <w:rFonts w:cs="Arial"/>
                <w:bCs/>
                <w:sz w:val="20"/>
                <w:szCs w:val="22"/>
              </w:rPr>
            </w:pPr>
          </w:p>
          <w:p w14:paraId="62FFB093" w14:textId="77777777" w:rsidR="005F4D2F" w:rsidRDefault="005F4D2F" w:rsidP="0047132B">
            <w:pPr>
              <w:rPr>
                <w:rStyle w:val="EngLedetekst"/>
                <w:rFonts w:cs="Arial"/>
                <w:bCs/>
                <w:sz w:val="20"/>
                <w:szCs w:val="22"/>
              </w:rPr>
            </w:pPr>
          </w:p>
          <w:p w14:paraId="0625F609" w14:textId="77777777" w:rsidR="005F4D2F" w:rsidRDefault="005F4D2F" w:rsidP="0047132B">
            <w:pPr>
              <w:rPr>
                <w:rStyle w:val="EngLedetekst"/>
                <w:rFonts w:cs="Arial"/>
                <w:bCs/>
                <w:sz w:val="20"/>
                <w:szCs w:val="22"/>
              </w:rPr>
            </w:pPr>
          </w:p>
          <w:p w14:paraId="795C69B1" w14:textId="77777777" w:rsidR="005F4D2F" w:rsidRDefault="005F4D2F" w:rsidP="0047132B">
            <w:pPr>
              <w:rPr>
                <w:rStyle w:val="EngLedetekst"/>
                <w:rFonts w:cs="Arial"/>
                <w:bCs/>
                <w:sz w:val="20"/>
                <w:szCs w:val="22"/>
              </w:rPr>
            </w:pPr>
          </w:p>
          <w:p w14:paraId="694FB4DE" w14:textId="77777777" w:rsidR="005F4D2F" w:rsidRDefault="005F4D2F" w:rsidP="0047132B">
            <w:pPr>
              <w:rPr>
                <w:rStyle w:val="EngLedetekst"/>
                <w:rFonts w:cs="Arial"/>
                <w:bCs/>
                <w:sz w:val="20"/>
                <w:szCs w:val="22"/>
              </w:rPr>
            </w:pPr>
          </w:p>
          <w:p w14:paraId="31DA955F" w14:textId="77777777" w:rsidR="005F4D2F" w:rsidRDefault="005F4D2F" w:rsidP="0047132B">
            <w:pPr>
              <w:rPr>
                <w:rStyle w:val="EngLedetekst"/>
                <w:rFonts w:cs="Arial"/>
                <w:bCs/>
                <w:sz w:val="20"/>
                <w:szCs w:val="22"/>
              </w:rPr>
            </w:pPr>
          </w:p>
          <w:p w14:paraId="29A1267E" w14:textId="77777777" w:rsidR="005F4D2F" w:rsidRDefault="005F4D2F" w:rsidP="0047132B">
            <w:pPr>
              <w:rPr>
                <w:rStyle w:val="EngLedetekst"/>
                <w:rFonts w:cs="Arial"/>
                <w:bCs/>
                <w:sz w:val="20"/>
                <w:szCs w:val="22"/>
              </w:rPr>
            </w:pPr>
          </w:p>
          <w:p w14:paraId="264E8678" w14:textId="77777777" w:rsidR="005F4D2F" w:rsidRDefault="005F4D2F" w:rsidP="0047132B">
            <w:pPr>
              <w:rPr>
                <w:rStyle w:val="EngLedetekst"/>
                <w:rFonts w:cs="Arial"/>
                <w:bCs/>
                <w:sz w:val="20"/>
                <w:szCs w:val="22"/>
              </w:rPr>
            </w:pPr>
          </w:p>
          <w:p w14:paraId="2D896324" w14:textId="77777777" w:rsidR="005F4D2F" w:rsidRDefault="005F4D2F" w:rsidP="0047132B">
            <w:pPr>
              <w:rPr>
                <w:rStyle w:val="EngLedetekst"/>
                <w:rFonts w:cs="Arial"/>
                <w:bCs/>
                <w:sz w:val="20"/>
                <w:szCs w:val="22"/>
              </w:rPr>
            </w:pPr>
          </w:p>
          <w:p w14:paraId="0AAD22BD" w14:textId="77777777" w:rsidR="005F4D2F" w:rsidRDefault="005F4D2F" w:rsidP="0047132B">
            <w:pPr>
              <w:rPr>
                <w:rStyle w:val="EngLedetekst"/>
                <w:rFonts w:cs="Arial"/>
                <w:bCs/>
                <w:sz w:val="20"/>
                <w:szCs w:val="22"/>
              </w:rPr>
            </w:pPr>
          </w:p>
          <w:p w14:paraId="2F1A6B27" w14:textId="77777777" w:rsidR="005F4D2F" w:rsidRDefault="005F4D2F" w:rsidP="0047132B">
            <w:pPr>
              <w:rPr>
                <w:rStyle w:val="EngLedetekst"/>
                <w:rFonts w:cs="Arial"/>
                <w:bCs/>
                <w:sz w:val="20"/>
                <w:szCs w:val="22"/>
              </w:rPr>
            </w:pPr>
          </w:p>
          <w:p w14:paraId="238D7D61" w14:textId="77777777" w:rsidR="005F4D2F" w:rsidRDefault="005F4D2F" w:rsidP="0047132B">
            <w:pPr>
              <w:rPr>
                <w:rStyle w:val="EngLedetekst"/>
                <w:rFonts w:cs="Arial"/>
                <w:bCs/>
                <w:sz w:val="20"/>
                <w:szCs w:val="22"/>
              </w:rPr>
            </w:pPr>
          </w:p>
          <w:p w14:paraId="060FAD49" w14:textId="77777777" w:rsidR="005F4D2F" w:rsidRDefault="005F4D2F" w:rsidP="0047132B">
            <w:pPr>
              <w:rPr>
                <w:rStyle w:val="EngLedetekst"/>
                <w:rFonts w:cs="Arial"/>
                <w:bCs/>
                <w:sz w:val="20"/>
                <w:szCs w:val="22"/>
              </w:rPr>
            </w:pPr>
          </w:p>
          <w:p w14:paraId="22778218" w14:textId="77777777" w:rsidR="005F4D2F" w:rsidRDefault="005F4D2F" w:rsidP="0047132B">
            <w:pPr>
              <w:rPr>
                <w:rStyle w:val="EngLedetekst"/>
                <w:rFonts w:cs="Arial"/>
                <w:bCs/>
                <w:sz w:val="20"/>
                <w:szCs w:val="22"/>
              </w:rPr>
            </w:pPr>
          </w:p>
          <w:p w14:paraId="5DC68B83" w14:textId="77777777" w:rsidR="005F4D2F" w:rsidRDefault="005F4D2F" w:rsidP="0047132B">
            <w:pPr>
              <w:rPr>
                <w:rStyle w:val="EngLedetekst"/>
                <w:rFonts w:cs="Arial"/>
                <w:bCs/>
                <w:sz w:val="20"/>
                <w:szCs w:val="22"/>
              </w:rPr>
            </w:pPr>
          </w:p>
          <w:p w14:paraId="24E314A8" w14:textId="77777777" w:rsidR="005F4D2F" w:rsidRDefault="005F4D2F" w:rsidP="0047132B">
            <w:pPr>
              <w:rPr>
                <w:rStyle w:val="EngLedetekst"/>
                <w:rFonts w:cs="Arial"/>
                <w:bCs/>
                <w:sz w:val="20"/>
                <w:szCs w:val="22"/>
              </w:rPr>
            </w:pPr>
          </w:p>
          <w:p w14:paraId="369C325F" w14:textId="77777777" w:rsidR="005F4D2F" w:rsidRDefault="005F4D2F" w:rsidP="0047132B">
            <w:pPr>
              <w:rPr>
                <w:rStyle w:val="EngLedetekst"/>
                <w:rFonts w:cs="Arial"/>
                <w:bCs/>
                <w:sz w:val="20"/>
                <w:szCs w:val="22"/>
              </w:rPr>
            </w:pPr>
          </w:p>
          <w:p w14:paraId="214528FA" w14:textId="77777777" w:rsidR="005F4D2F" w:rsidRDefault="005F4D2F" w:rsidP="0047132B">
            <w:pPr>
              <w:rPr>
                <w:rStyle w:val="EngLedetekst"/>
                <w:rFonts w:cs="Arial"/>
                <w:bCs/>
                <w:sz w:val="20"/>
                <w:szCs w:val="22"/>
              </w:rPr>
            </w:pPr>
          </w:p>
          <w:p w14:paraId="7541B6B7" w14:textId="77777777" w:rsidR="005F4D2F" w:rsidRDefault="005F4D2F" w:rsidP="0047132B">
            <w:pPr>
              <w:rPr>
                <w:rStyle w:val="EngLedetekst"/>
                <w:rFonts w:cs="Arial"/>
                <w:bCs/>
                <w:sz w:val="20"/>
                <w:szCs w:val="22"/>
              </w:rPr>
            </w:pPr>
          </w:p>
          <w:p w14:paraId="750B77A6" w14:textId="77777777" w:rsidR="005F4D2F" w:rsidRDefault="005F4D2F" w:rsidP="0047132B">
            <w:pPr>
              <w:rPr>
                <w:rStyle w:val="EngLedetekst"/>
                <w:rFonts w:cs="Arial"/>
                <w:bCs/>
                <w:sz w:val="20"/>
                <w:szCs w:val="22"/>
              </w:rPr>
            </w:pPr>
          </w:p>
          <w:p w14:paraId="53FA0E2B" w14:textId="77777777" w:rsidR="005F4D2F" w:rsidRDefault="005F4D2F" w:rsidP="0047132B">
            <w:pPr>
              <w:rPr>
                <w:rStyle w:val="EngLedetekst"/>
                <w:rFonts w:cs="Arial"/>
                <w:bCs/>
                <w:sz w:val="20"/>
                <w:szCs w:val="22"/>
              </w:rPr>
            </w:pPr>
          </w:p>
          <w:p w14:paraId="3AFE72FE" w14:textId="77777777" w:rsidR="005F4D2F" w:rsidRDefault="005F4D2F" w:rsidP="0047132B">
            <w:pPr>
              <w:rPr>
                <w:rStyle w:val="EngLedetekst"/>
                <w:rFonts w:cs="Arial"/>
                <w:bCs/>
                <w:sz w:val="20"/>
                <w:szCs w:val="22"/>
              </w:rPr>
            </w:pPr>
          </w:p>
          <w:p w14:paraId="4E8E5F47" w14:textId="77777777" w:rsidR="005F4D2F" w:rsidRDefault="005F4D2F" w:rsidP="0047132B">
            <w:pPr>
              <w:rPr>
                <w:rStyle w:val="EngLedetekst"/>
                <w:rFonts w:cs="Arial"/>
                <w:bCs/>
                <w:sz w:val="20"/>
                <w:szCs w:val="22"/>
              </w:rPr>
            </w:pPr>
          </w:p>
          <w:p w14:paraId="46E9FAF0" w14:textId="77777777" w:rsidR="005F4D2F" w:rsidRDefault="005F4D2F" w:rsidP="0047132B">
            <w:pPr>
              <w:rPr>
                <w:rStyle w:val="EngLedetekst"/>
                <w:rFonts w:cs="Arial"/>
                <w:bCs/>
                <w:sz w:val="20"/>
                <w:szCs w:val="22"/>
              </w:rPr>
            </w:pPr>
          </w:p>
          <w:p w14:paraId="194CA25B" w14:textId="77777777" w:rsidR="005F4D2F" w:rsidRDefault="005F4D2F" w:rsidP="0047132B">
            <w:pPr>
              <w:rPr>
                <w:rStyle w:val="EngLedetekst"/>
                <w:rFonts w:cs="Arial"/>
                <w:bCs/>
                <w:sz w:val="20"/>
                <w:szCs w:val="22"/>
              </w:rPr>
            </w:pPr>
          </w:p>
          <w:p w14:paraId="2BFD3661" w14:textId="77777777" w:rsidR="005F4D2F" w:rsidRDefault="005F4D2F" w:rsidP="0047132B">
            <w:pPr>
              <w:rPr>
                <w:rStyle w:val="EngLedetekst"/>
                <w:rFonts w:cs="Arial"/>
                <w:bCs/>
                <w:sz w:val="20"/>
                <w:szCs w:val="22"/>
              </w:rPr>
            </w:pPr>
          </w:p>
          <w:p w14:paraId="2C1BFF5B" w14:textId="77777777" w:rsidR="005F4D2F" w:rsidRDefault="005F4D2F" w:rsidP="0047132B">
            <w:pPr>
              <w:rPr>
                <w:rStyle w:val="EngLedetekst"/>
                <w:rFonts w:cs="Arial"/>
                <w:bCs/>
                <w:sz w:val="20"/>
                <w:szCs w:val="22"/>
              </w:rPr>
            </w:pPr>
          </w:p>
          <w:p w14:paraId="492010E9" w14:textId="77777777" w:rsidR="005F4D2F" w:rsidRDefault="005F4D2F" w:rsidP="0047132B">
            <w:pPr>
              <w:rPr>
                <w:rStyle w:val="EngLedetekst"/>
                <w:rFonts w:cs="Arial"/>
                <w:bCs/>
                <w:sz w:val="20"/>
                <w:szCs w:val="22"/>
              </w:rPr>
            </w:pPr>
          </w:p>
          <w:p w14:paraId="6E35A617" w14:textId="77777777" w:rsidR="005F4D2F" w:rsidRDefault="005F4D2F" w:rsidP="0047132B">
            <w:pPr>
              <w:rPr>
                <w:rStyle w:val="EngLedetekst"/>
                <w:rFonts w:cs="Arial"/>
                <w:bCs/>
                <w:sz w:val="20"/>
                <w:szCs w:val="22"/>
              </w:rPr>
            </w:pPr>
          </w:p>
          <w:p w14:paraId="1B31AC54" w14:textId="77777777" w:rsidR="005F4D2F" w:rsidRDefault="005F4D2F" w:rsidP="0047132B">
            <w:pPr>
              <w:rPr>
                <w:rStyle w:val="EngLedetekst"/>
                <w:rFonts w:cs="Arial"/>
                <w:bCs/>
                <w:sz w:val="20"/>
                <w:szCs w:val="22"/>
              </w:rPr>
            </w:pPr>
          </w:p>
          <w:p w14:paraId="5BACE29D" w14:textId="77777777" w:rsidR="005F4D2F" w:rsidRDefault="005F4D2F" w:rsidP="0047132B">
            <w:pPr>
              <w:rPr>
                <w:rStyle w:val="EngLedetekst"/>
                <w:rFonts w:cs="Arial"/>
                <w:bCs/>
                <w:sz w:val="20"/>
                <w:szCs w:val="22"/>
              </w:rPr>
            </w:pPr>
          </w:p>
          <w:p w14:paraId="127E818C" w14:textId="77777777" w:rsidR="005F4D2F" w:rsidRDefault="005F4D2F" w:rsidP="0047132B">
            <w:pPr>
              <w:rPr>
                <w:rStyle w:val="EngLedetekst"/>
                <w:rFonts w:cs="Arial"/>
                <w:bCs/>
                <w:sz w:val="20"/>
                <w:szCs w:val="22"/>
              </w:rPr>
            </w:pPr>
          </w:p>
          <w:p w14:paraId="1A3C898A" w14:textId="77777777" w:rsidR="005F4D2F" w:rsidRDefault="005F4D2F" w:rsidP="0047132B">
            <w:pPr>
              <w:rPr>
                <w:rStyle w:val="EngLedetekst"/>
                <w:rFonts w:cs="Arial"/>
                <w:bCs/>
                <w:sz w:val="20"/>
                <w:szCs w:val="22"/>
              </w:rPr>
            </w:pPr>
          </w:p>
          <w:p w14:paraId="1F753705" w14:textId="77777777" w:rsidR="005F4D2F" w:rsidRDefault="005F4D2F" w:rsidP="0047132B">
            <w:pPr>
              <w:rPr>
                <w:rStyle w:val="EngLedetekst"/>
                <w:rFonts w:cs="Arial"/>
                <w:bCs/>
                <w:sz w:val="20"/>
                <w:szCs w:val="22"/>
              </w:rPr>
            </w:pPr>
          </w:p>
          <w:p w14:paraId="6ECC8405" w14:textId="77777777" w:rsidR="005F4D2F" w:rsidRDefault="005F4D2F" w:rsidP="0047132B">
            <w:pPr>
              <w:rPr>
                <w:rStyle w:val="EngLedetekst"/>
                <w:rFonts w:cs="Arial"/>
                <w:bCs/>
                <w:sz w:val="20"/>
                <w:szCs w:val="22"/>
              </w:rPr>
            </w:pPr>
          </w:p>
          <w:p w14:paraId="36F19F6A" w14:textId="77777777" w:rsidR="005F4D2F" w:rsidRDefault="005F4D2F" w:rsidP="0047132B">
            <w:pPr>
              <w:rPr>
                <w:rStyle w:val="EngLedetekst"/>
                <w:rFonts w:cs="Arial"/>
                <w:bCs/>
                <w:sz w:val="20"/>
                <w:szCs w:val="22"/>
              </w:rPr>
            </w:pPr>
          </w:p>
          <w:p w14:paraId="42B2BDF2" w14:textId="46316834" w:rsidR="005F4D2F" w:rsidRPr="009A5E63" w:rsidRDefault="005F4D2F" w:rsidP="0047132B">
            <w:pPr>
              <w:rPr>
                <w:rStyle w:val="EngLedetekst"/>
                <w:rFonts w:cs="Arial"/>
                <w:bCs/>
                <w:sz w:val="20"/>
                <w:szCs w:val="22"/>
              </w:rPr>
            </w:pPr>
            <w:r>
              <w:rPr>
                <w:rStyle w:val="EngLedetekst"/>
                <w:rFonts w:cs="Arial"/>
                <w:bCs/>
                <w:sz w:val="20"/>
                <w:szCs w:val="22"/>
              </w:rPr>
              <w:t xml:space="preserve">Henning, Lise, Kristin, </w:t>
            </w:r>
            <w:r>
              <w:rPr>
                <w:rStyle w:val="EngLedetekst"/>
                <w:rFonts w:cs="Arial"/>
                <w:bCs/>
                <w:sz w:val="20"/>
                <w:szCs w:val="22"/>
              </w:rPr>
              <w:br/>
              <w:t>Arnt-Erik,</w:t>
            </w:r>
            <w:r>
              <w:rPr>
                <w:rStyle w:val="EngLedetekst"/>
                <w:rFonts w:cs="Arial"/>
                <w:bCs/>
                <w:sz w:val="20"/>
                <w:szCs w:val="22"/>
              </w:rPr>
              <w:br/>
              <w:t>Trond, Atle.</w:t>
            </w:r>
            <w:r>
              <w:rPr>
                <w:rStyle w:val="EngLedetekst"/>
                <w:rFonts w:cs="Arial"/>
                <w:bCs/>
                <w:sz w:val="20"/>
                <w:szCs w:val="22"/>
              </w:rPr>
              <w:br/>
              <w:t>Kirsten</w:t>
            </w:r>
            <w:r w:rsidR="00601569">
              <w:rPr>
                <w:rStyle w:val="EngLedetekst"/>
                <w:rFonts w:cs="Arial"/>
                <w:bCs/>
                <w:sz w:val="20"/>
                <w:szCs w:val="22"/>
              </w:rPr>
              <w:br/>
            </w:r>
            <w:r w:rsidR="00601569">
              <w:rPr>
                <w:rStyle w:val="EngLedetekst"/>
                <w:rFonts w:cs="Arial"/>
                <w:bCs/>
                <w:sz w:val="20"/>
                <w:szCs w:val="22"/>
              </w:rPr>
              <w:br/>
            </w:r>
            <w:r w:rsidR="00601569">
              <w:rPr>
                <w:rStyle w:val="EngLedetekst"/>
                <w:rFonts w:cs="Arial"/>
                <w:bCs/>
                <w:sz w:val="20"/>
                <w:szCs w:val="22"/>
              </w:rPr>
              <w:br/>
            </w:r>
          </w:p>
        </w:tc>
      </w:tr>
      <w:tr w:rsidR="00A54190" w:rsidRPr="00064F55" w14:paraId="709571D0" w14:textId="77777777" w:rsidTr="00B91365">
        <w:tc>
          <w:tcPr>
            <w:tcW w:w="1135" w:type="dxa"/>
            <w:tcBorders>
              <w:top w:val="single" w:sz="4" w:space="0" w:color="auto"/>
              <w:left w:val="single" w:sz="4" w:space="0" w:color="auto"/>
              <w:bottom w:val="single" w:sz="4" w:space="0" w:color="auto"/>
              <w:right w:val="single" w:sz="6" w:space="0" w:color="auto"/>
            </w:tcBorders>
          </w:tcPr>
          <w:p w14:paraId="1C8AD329" w14:textId="707773D8" w:rsidR="00A54190" w:rsidRPr="006D7C8B" w:rsidRDefault="00601569" w:rsidP="0047132B">
            <w:pPr>
              <w:rPr>
                <w:rFonts w:ascii="Arial" w:hAnsi="Arial" w:cs="Arial"/>
                <w:b/>
              </w:rPr>
            </w:pPr>
            <w:r>
              <w:rPr>
                <w:rFonts w:ascii="Arial" w:hAnsi="Arial" w:cs="Arial"/>
                <w:b/>
                <w:sz w:val="20"/>
                <w:szCs w:val="20"/>
              </w:rPr>
              <w:br/>
            </w:r>
            <w:r w:rsidR="00A54190" w:rsidRPr="006D7C8B">
              <w:rPr>
                <w:rFonts w:ascii="Arial" w:hAnsi="Arial" w:cs="Arial"/>
                <w:b/>
              </w:rPr>
              <w:t>14.17</w:t>
            </w:r>
          </w:p>
        </w:tc>
        <w:tc>
          <w:tcPr>
            <w:tcW w:w="8788" w:type="dxa"/>
            <w:tcBorders>
              <w:top w:val="single" w:sz="4" w:space="0" w:color="auto"/>
              <w:left w:val="single" w:sz="6" w:space="0" w:color="auto"/>
              <w:bottom w:val="single" w:sz="4" w:space="0" w:color="auto"/>
              <w:right w:val="single" w:sz="6" w:space="0" w:color="auto"/>
            </w:tcBorders>
          </w:tcPr>
          <w:p w14:paraId="14D383A5" w14:textId="31A42752" w:rsidR="00A54190" w:rsidRDefault="00601569" w:rsidP="00E52AAA">
            <w:pPr>
              <w:rPr>
                <w:rFonts w:ascii="Arial" w:hAnsi="Arial" w:cs="Arial"/>
                <w:b/>
                <w:sz w:val="20"/>
                <w:szCs w:val="20"/>
              </w:rPr>
            </w:pPr>
            <w:r>
              <w:rPr>
                <w:rFonts w:ascii="Arial" w:hAnsi="Arial" w:cs="Arial"/>
                <w:b/>
              </w:rPr>
              <w:br/>
            </w:r>
            <w:r w:rsidR="00A54190" w:rsidRPr="00685D01">
              <w:rPr>
                <w:rFonts w:ascii="Arial" w:hAnsi="Arial" w:cs="Arial"/>
                <w:b/>
              </w:rPr>
              <w:t>NfNs og styrets arbeidsplan</w:t>
            </w:r>
            <w:r w:rsidR="00A54190">
              <w:rPr>
                <w:rFonts w:ascii="Arial" w:hAnsi="Arial" w:cs="Arial"/>
                <w:b/>
                <w:sz w:val="20"/>
                <w:szCs w:val="20"/>
              </w:rPr>
              <w:t xml:space="preserve"> 2017</w:t>
            </w:r>
          </w:p>
          <w:p w14:paraId="5138A86A" w14:textId="77777777" w:rsidR="00685D01" w:rsidRPr="00685D01" w:rsidRDefault="00685D01" w:rsidP="00685D01">
            <w:pPr>
              <w:rPr>
                <w:rFonts w:ascii="Arial" w:hAnsi="Arial" w:cs="Arial"/>
                <w:sz w:val="22"/>
                <w:szCs w:val="22"/>
              </w:rPr>
            </w:pPr>
            <w:r w:rsidRPr="00685D01">
              <w:rPr>
                <w:rFonts w:ascii="Arial" w:hAnsi="Arial" w:cs="Arial"/>
                <w:sz w:val="22"/>
                <w:szCs w:val="22"/>
              </w:rPr>
              <w:t>Den utsendte Årsplan 2017 ble ikke gjennomgått og gjelder inntil videre.</w:t>
            </w:r>
          </w:p>
          <w:p w14:paraId="05A1CFF7" w14:textId="77777777" w:rsidR="00685D01" w:rsidRPr="00685D01" w:rsidRDefault="00685D01" w:rsidP="00685D01">
            <w:pPr>
              <w:rPr>
                <w:rFonts w:ascii="Arial" w:hAnsi="Arial" w:cs="Arial"/>
                <w:sz w:val="22"/>
                <w:szCs w:val="22"/>
              </w:rPr>
            </w:pPr>
          </w:p>
          <w:p w14:paraId="2BB3E7F6" w14:textId="5F69A650" w:rsidR="00685D01" w:rsidRPr="00685D01" w:rsidRDefault="00685D01" w:rsidP="00685D01">
            <w:pPr>
              <w:ind w:firstLine="720"/>
              <w:rPr>
                <w:rFonts w:ascii="Arial" w:hAnsi="Arial" w:cs="Arial"/>
                <w:sz w:val="22"/>
                <w:szCs w:val="22"/>
              </w:rPr>
            </w:pPr>
            <w:r w:rsidRPr="00C50380">
              <w:rPr>
                <w:rFonts w:ascii="Arial" w:hAnsi="Arial" w:cs="Arial"/>
                <w:b/>
                <w:sz w:val="22"/>
                <w:szCs w:val="22"/>
              </w:rPr>
              <w:t>Neste styremøte – 5/17:</w:t>
            </w:r>
            <w:r w:rsidRPr="00685D01">
              <w:rPr>
                <w:rFonts w:ascii="Arial" w:hAnsi="Arial" w:cs="Arial"/>
                <w:sz w:val="22"/>
                <w:szCs w:val="22"/>
              </w:rPr>
              <w:br/>
              <w:t xml:space="preserve"> </w:t>
            </w:r>
            <w:r w:rsidRPr="00685D01">
              <w:rPr>
                <w:rFonts w:ascii="Arial" w:hAnsi="Arial" w:cs="Arial"/>
                <w:sz w:val="22"/>
                <w:szCs w:val="22"/>
              </w:rPr>
              <w:br/>
              <w:t xml:space="preserve">            </w:t>
            </w:r>
            <w:r w:rsidRPr="00685D01">
              <w:rPr>
                <w:rFonts w:ascii="Arial" w:hAnsi="Arial" w:cs="Arial"/>
                <w:b/>
                <w:sz w:val="22"/>
                <w:szCs w:val="22"/>
              </w:rPr>
              <w:t>08. juni kl. 13:00-16:00</w:t>
            </w:r>
            <w:r w:rsidRPr="00685D01">
              <w:rPr>
                <w:rFonts w:ascii="Arial" w:hAnsi="Arial" w:cs="Arial"/>
                <w:sz w:val="22"/>
                <w:szCs w:val="22"/>
              </w:rPr>
              <w:t xml:space="preserve"> (ramme). </w:t>
            </w:r>
            <w:r w:rsidRPr="00685D01">
              <w:rPr>
                <w:rFonts w:ascii="Arial" w:hAnsi="Arial" w:cs="Arial"/>
                <w:b/>
                <w:sz w:val="22"/>
                <w:szCs w:val="22"/>
              </w:rPr>
              <w:t>Henning inviterer</w:t>
            </w:r>
            <w:r w:rsidR="00601569">
              <w:rPr>
                <w:rFonts w:ascii="Arial" w:hAnsi="Arial" w:cs="Arial"/>
                <w:b/>
                <w:sz w:val="22"/>
                <w:szCs w:val="22"/>
              </w:rPr>
              <w:t xml:space="preserve"> til Fornebu</w:t>
            </w:r>
            <w:r w:rsidRPr="00685D01">
              <w:rPr>
                <w:rFonts w:ascii="Arial" w:hAnsi="Arial" w:cs="Arial"/>
                <w:b/>
                <w:sz w:val="22"/>
                <w:szCs w:val="22"/>
              </w:rPr>
              <w:t>!</w:t>
            </w:r>
            <w:r w:rsidRPr="00685D01">
              <w:rPr>
                <w:rFonts w:ascii="Arial" w:hAnsi="Arial" w:cs="Arial"/>
                <w:sz w:val="22"/>
                <w:szCs w:val="22"/>
              </w:rPr>
              <w:br/>
            </w:r>
          </w:p>
          <w:p w14:paraId="4709899F" w14:textId="77777777" w:rsidR="00A54190" w:rsidRPr="00685D01" w:rsidRDefault="00A54190" w:rsidP="00685D01">
            <w:pPr>
              <w:ind w:left="360"/>
              <w:rPr>
                <w:rFonts w:ascii="Arial" w:hAnsi="Arial" w:cs="Arial"/>
                <w:b/>
              </w:rPr>
            </w:pPr>
          </w:p>
        </w:tc>
        <w:tc>
          <w:tcPr>
            <w:tcW w:w="1134" w:type="dxa"/>
            <w:tcBorders>
              <w:top w:val="single" w:sz="4" w:space="0" w:color="auto"/>
              <w:left w:val="single" w:sz="6" w:space="0" w:color="auto"/>
              <w:bottom w:val="single" w:sz="4" w:space="0" w:color="auto"/>
              <w:right w:val="single" w:sz="6" w:space="0" w:color="auto"/>
            </w:tcBorders>
          </w:tcPr>
          <w:p w14:paraId="53F17153" w14:textId="70EA1662" w:rsidR="00A54190" w:rsidRPr="00601569" w:rsidRDefault="00601569" w:rsidP="0047132B">
            <w:pPr>
              <w:rPr>
                <w:rStyle w:val="EngLedetekst"/>
                <w:rFonts w:cs="Arial"/>
                <w:bCs/>
                <w:sz w:val="20"/>
                <w:szCs w:val="22"/>
              </w:rPr>
            </w:pPr>
            <w:r>
              <w:rPr>
                <w:rStyle w:val="EngLedetekst"/>
                <w:rFonts w:cs="Arial"/>
                <w:bCs/>
                <w:sz w:val="20"/>
                <w:szCs w:val="22"/>
              </w:rPr>
              <w:br/>
            </w:r>
            <w:r>
              <w:rPr>
                <w:rStyle w:val="EngLedetekst"/>
                <w:rFonts w:cs="Arial"/>
                <w:bCs/>
                <w:sz w:val="20"/>
                <w:szCs w:val="22"/>
              </w:rPr>
              <w:br/>
            </w:r>
            <w:r w:rsidR="00A54190" w:rsidRPr="00601569">
              <w:rPr>
                <w:rStyle w:val="EngLedetekst"/>
                <w:rFonts w:cs="Arial"/>
                <w:bCs/>
                <w:sz w:val="20"/>
                <w:szCs w:val="22"/>
              </w:rPr>
              <w:t>Alle</w:t>
            </w:r>
          </w:p>
        </w:tc>
      </w:tr>
      <w:tr w:rsidR="00A54190" w:rsidRPr="00064F55" w14:paraId="13EDB42B" w14:textId="77777777" w:rsidTr="00B91365">
        <w:trPr>
          <w:trHeight w:val="319"/>
        </w:trPr>
        <w:tc>
          <w:tcPr>
            <w:tcW w:w="1135" w:type="dxa"/>
            <w:tcBorders>
              <w:top w:val="single" w:sz="4" w:space="0" w:color="auto"/>
              <w:left w:val="single" w:sz="4" w:space="0" w:color="auto"/>
              <w:bottom w:val="single" w:sz="4" w:space="0" w:color="auto"/>
              <w:right w:val="single" w:sz="6" w:space="0" w:color="auto"/>
            </w:tcBorders>
          </w:tcPr>
          <w:p w14:paraId="303C31A6" w14:textId="4B2C2219" w:rsidR="00A54190" w:rsidRPr="00685D01" w:rsidRDefault="006D7C8B" w:rsidP="0047132B">
            <w:pPr>
              <w:rPr>
                <w:rFonts w:ascii="Arial" w:hAnsi="Arial" w:cs="Arial"/>
                <w:b/>
              </w:rPr>
            </w:pPr>
            <w:r>
              <w:rPr>
                <w:rFonts w:ascii="Arial" w:hAnsi="Arial" w:cs="Arial"/>
                <w:b/>
              </w:rPr>
              <w:t>15.1</w:t>
            </w:r>
            <w:bookmarkStart w:id="0" w:name="_GoBack"/>
            <w:bookmarkEnd w:id="0"/>
            <w:r>
              <w:rPr>
                <w:rFonts w:ascii="Arial" w:hAnsi="Arial" w:cs="Arial"/>
                <w:b/>
              </w:rPr>
              <w:t>7</w:t>
            </w:r>
          </w:p>
        </w:tc>
        <w:tc>
          <w:tcPr>
            <w:tcW w:w="8788" w:type="dxa"/>
            <w:tcBorders>
              <w:top w:val="single" w:sz="4" w:space="0" w:color="auto"/>
              <w:left w:val="single" w:sz="6" w:space="0" w:color="auto"/>
              <w:bottom w:val="single" w:sz="4" w:space="0" w:color="auto"/>
              <w:right w:val="single" w:sz="6" w:space="0" w:color="auto"/>
            </w:tcBorders>
          </w:tcPr>
          <w:p w14:paraId="17BEF0E2" w14:textId="77777777" w:rsidR="00427C71" w:rsidRDefault="00A54190" w:rsidP="0047132B">
            <w:pPr>
              <w:rPr>
                <w:rFonts w:ascii="Arial" w:hAnsi="Arial" w:cs="Arial"/>
                <w:b/>
              </w:rPr>
            </w:pPr>
            <w:r w:rsidRPr="00685D01">
              <w:rPr>
                <w:rFonts w:ascii="Arial" w:hAnsi="Arial" w:cs="Arial"/>
                <w:b/>
              </w:rPr>
              <w:t>Eventuelt</w:t>
            </w:r>
          </w:p>
          <w:p w14:paraId="12156C46" w14:textId="77777777" w:rsidR="00427C71" w:rsidRDefault="00427C71" w:rsidP="0047132B">
            <w:pPr>
              <w:rPr>
                <w:rFonts w:ascii="Arial" w:hAnsi="Arial" w:cs="Arial"/>
                <w:b/>
              </w:rPr>
            </w:pPr>
          </w:p>
          <w:p w14:paraId="1049752A" w14:textId="7E82CCD5" w:rsidR="00A54190" w:rsidRPr="00685D01" w:rsidRDefault="00C50380" w:rsidP="0047132B">
            <w:pPr>
              <w:rPr>
                <w:rFonts w:ascii="Arial" w:hAnsi="Arial" w:cs="Arial"/>
                <w:b/>
              </w:rPr>
            </w:pPr>
            <w:r w:rsidRPr="00C50380">
              <w:rPr>
                <w:rFonts w:ascii="Arial" w:hAnsi="Arial" w:cs="Arial"/>
              </w:rPr>
              <w:t>Intet</w:t>
            </w:r>
          </w:p>
        </w:tc>
        <w:tc>
          <w:tcPr>
            <w:tcW w:w="1134" w:type="dxa"/>
            <w:tcBorders>
              <w:top w:val="single" w:sz="4" w:space="0" w:color="auto"/>
              <w:left w:val="single" w:sz="6" w:space="0" w:color="auto"/>
              <w:bottom w:val="single" w:sz="4" w:space="0" w:color="auto"/>
              <w:right w:val="single" w:sz="6" w:space="0" w:color="auto"/>
            </w:tcBorders>
          </w:tcPr>
          <w:p w14:paraId="6D208726" w14:textId="77777777" w:rsidR="00A54190" w:rsidRPr="009A5E63" w:rsidRDefault="00A54190" w:rsidP="0047132B">
            <w:pPr>
              <w:rPr>
                <w:rStyle w:val="EngLedetekst"/>
                <w:rFonts w:cs="Arial"/>
                <w:bCs/>
                <w:sz w:val="20"/>
                <w:szCs w:val="22"/>
              </w:rPr>
            </w:pPr>
          </w:p>
        </w:tc>
      </w:tr>
    </w:tbl>
    <w:p w14:paraId="081B6845" w14:textId="77777777" w:rsidR="006944AB" w:rsidRPr="006944AB" w:rsidRDefault="006944AB" w:rsidP="006944AB">
      <w:pPr>
        <w:rPr>
          <w:rFonts w:ascii="Arial" w:hAnsi="Arial" w:cs="Arial"/>
          <w:sz w:val="20"/>
          <w:szCs w:val="20"/>
        </w:rPr>
      </w:pPr>
      <w:r>
        <w:rPr>
          <w:rFonts w:ascii="Arial" w:hAnsi="Arial" w:cs="Arial"/>
          <w:b/>
          <w:sz w:val="20"/>
          <w:szCs w:val="20"/>
        </w:rPr>
        <w:br/>
        <w:t xml:space="preserve"> </w:t>
      </w:r>
      <w:r>
        <w:rPr>
          <w:rFonts w:ascii="Arial" w:hAnsi="Arial" w:cs="Arial"/>
          <w:b/>
          <w:sz w:val="20"/>
          <w:szCs w:val="20"/>
        </w:rPr>
        <w:tab/>
      </w:r>
    </w:p>
    <w:p w14:paraId="1E7BCE20" w14:textId="77777777" w:rsidR="00C5119B" w:rsidRDefault="001825B6" w:rsidP="00E52AAA">
      <w:pPr>
        <w:rPr>
          <w:rFonts w:ascii="Arial" w:hAnsi="Arial" w:cs="Arial"/>
          <w:b/>
          <w:sz w:val="20"/>
          <w:szCs w:val="20"/>
        </w:rPr>
      </w:pPr>
      <w:r>
        <w:rPr>
          <w:rFonts w:ascii="Arial" w:hAnsi="Arial" w:cs="Arial"/>
          <w:b/>
          <w:sz w:val="20"/>
          <w:szCs w:val="20"/>
        </w:rPr>
        <w:br/>
      </w:r>
    </w:p>
    <w:sectPr w:rsidR="00C5119B" w:rsidSect="00071860">
      <w:headerReference w:type="default" r:id="rId11"/>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AA332" w14:textId="77777777" w:rsidR="002B66B3" w:rsidRDefault="002B66B3" w:rsidP="00B35D28">
      <w:r>
        <w:separator/>
      </w:r>
    </w:p>
  </w:endnote>
  <w:endnote w:type="continuationSeparator" w:id="0">
    <w:p w14:paraId="71BAC6B5" w14:textId="77777777" w:rsidR="002B66B3" w:rsidRDefault="002B66B3" w:rsidP="00B35D28">
      <w:r>
        <w:continuationSeparator/>
      </w:r>
    </w:p>
  </w:endnote>
  <w:endnote w:type="continuationNotice" w:id="1">
    <w:p w14:paraId="570FC34D" w14:textId="77777777" w:rsidR="002B66B3" w:rsidRDefault="002B6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C1FC6" w14:textId="77777777" w:rsidR="002B66B3" w:rsidRDefault="002B66B3" w:rsidP="00B35D28">
      <w:r>
        <w:separator/>
      </w:r>
    </w:p>
  </w:footnote>
  <w:footnote w:type="continuationSeparator" w:id="0">
    <w:p w14:paraId="2000AB36" w14:textId="77777777" w:rsidR="002B66B3" w:rsidRDefault="002B66B3" w:rsidP="00B35D28">
      <w:r>
        <w:continuationSeparator/>
      </w:r>
    </w:p>
  </w:footnote>
  <w:footnote w:type="continuationNotice" w:id="1">
    <w:p w14:paraId="3E768A82" w14:textId="77777777" w:rsidR="002B66B3" w:rsidRDefault="002B6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9815A" w14:textId="77777777" w:rsidR="009D54D4" w:rsidRDefault="009D54D4" w:rsidP="009C6700">
    <w:pPr>
      <w:pStyle w:val="Header"/>
    </w:pPr>
    <w:r>
      <w:rPr>
        <w:b/>
        <w:bCs/>
        <w:sz w:val="40"/>
      </w:rPr>
      <w:t>NfN  -  Norsk Nettverk for Næringseiendom</w:t>
    </w:r>
  </w:p>
  <w:p w14:paraId="31F42659" w14:textId="77777777" w:rsidR="009D54D4" w:rsidRDefault="009D54D4">
    <w:pPr>
      <w:pStyle w:val="Header"/>
    </w:pPr>
  </w:p>
  <w:p w14:paraId="7E6FF733" w14:textId="77777777" w:rsidR="009D54D4" w:rsidRDefault="009D5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43B56"/>
    <w:multiLevelType w:val="hybridMultilevel"/>
    <w:tmpl w:val="0C48761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53C16C4F"/>
    <w:multiLevelType w:val="hybridMultilevel"/>
    <w:tmpl w:val="A6386114"/>
    <w:lvl w:ilvl="0" w:tplc="0414000F">
      <w:start w:val="1"/>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 w15:restartNumberingAfterBreak="0">
    <w:nsid w:val="620F2FA3"/>
    <w:multiLevelType w:val="hybridMultilevel"/>
    <w:tmpl w:val="91FE33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A0173EC"/>
    <w:multiLevelType w:val="hybridMultilevel"/>
    <w:tmpl w:val="17AA1CE0"/>
    <w:lvl w:ilvl="0" w:tplc="44B42738">
      <w:start w:val="4"/>
      <w:numFmt w:val="decimal"/>
      <w:lvlText w:val="%1."/>
      <w:lvlJc w:val="left"/>
      <w:pPr>
        <w:ind w:left="1080" w:hanging="360"/>
      </w:pPr>
      <w:rPr>
        <w:rFonts w:hint="default"/>
        <w:color w:val="1F497D"/>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7004D2"/>
    <w:multiLevelType w:val="hybridMultilevel"/>
    <w:tmpl w:val="16F4D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75"/>
    <w:rsid w:val="00036238"/>
    <w:rsid w:val="00040963"/>
    <w:rsid w:val="0004159D"/>
    <w:rsid w:val="00044931"/>
    <w:rsid w:val="00050B32"/>
    <w:rsid w:val="000517F2"/>
    <w:rsid w:val="00052159"/>
    <w:rsid w:val="00063C4B"/>
    <w:rsid w:val="00063F36"/>
    <w:rsid w:val="000704FD"/>
    <w:rsid w:val="00071860"/>
    <w:rsid w:val="00084253"/>
    <w:rsid w:val="00094B90"/>
    <w:rsid w:val="00096ADB"/>
    <w:rsid w:val="000977FD"/>
    <w:rsid w:val="000A06A0"/>
    <w:rsid w:val="000A390E"/>
    <w:rsid w:val="000A61C6"/>
    <w:rsid w:val="000A695E"/>
    <w:rsid w:val="000B0FAD"/>
    <w:rsid w:val="000C7751"/>
    <w:rsid w:val="000D51FB"/>
    <w:rsid w:val="000D7115"/>
    <w:rsid w:val="000E435E"/>
    <w:rsid w:val="000E6B16"/>
    <w:rsid w:val="000F1AD4"/>
    <w:rsid w:val="000F1D5A"/>
    <w:rsid w:val="000F34F6"/>
    <w:rsid w:val="0010672B"/>
    <w:rsid w:val="0011289C"/>
    <w:rsid w:val="00114646"/>
    <w:rsid w:val="00124272"/>
    <w:rsid w:val="00125DA8"/>
    <w:rsid w:val="001350B6"/>
    <w:rsid w:val="0014367F"/>
    <w:rsid w:val="001458BB"/>
    <w:rsid w:val="00154566"/>
    <w:rsid w:val="00156A55"/>
    <w:rsid w:val="00157FD3"/>
    <w:rsid w:val="00166120"/>
    <w:rsid w:val="001825B6"/>
    <w:rsid w:val="00195D6A"/>
    <w:rsid w:val="00195DD5"/>
    <w:rsid w:val="001A01E5"/>
    <w:rsid w:val="001A0B84"/>
    <w:rsid w:val="001A18D3"/>
    <w:rsid w:val="001B103C"/>
    <w:rsid w:val="001B7374"/>
    <w:rsid w:val="001C0844"/>
    <w:rsid w:val="001C2603"/>
    <w:rsid w:val="001D5B95"/>
    <w:rsid w:val="001E108D"/>
    <w:rsid w:val="001E45F3"/>
    <w:rsid w:val="001E7E19"/>
    <w:rsid w:val="001F0C18"/>
    <w:rsid w:val="001F18AB"/>
    <w:rsid w:val="001F46B0"/>
    <w:rsid w:val="001F47EF"/>
    <w:rsid w:val="001F711F"/>
    <w:rsid w:val="001F7379"/>
    <w:rsid w:val="001F7FA0"/>
    <w:rsid w:val="00202C58"/>
    <w:rsid w:val="002108B4"/>
    <w:rsid w:val="0021160E"/>
    <w:rsid w:val="00213ABF"/>
    <w:rsid w:val="0021440F"/>
    <w:rsid w:val="0021767E"/>
    <w:rsid w:val="0023542E"/>
    <w:rsid w:val="00235FA8"/>
    <w:rsid w:val="002378A0"/>
    <w:rsid w:val="00247537"/>
    <w:rsid w:val="00252BCF"/>
    <w:rsid w:val="002568BE"/>
    <w:rsid w:val="00267672"/>
    <w:rsid w:val="00271388"/>
    <w:rsid w:val="0027646C"/>
    <w:rsid w:val="002A4320"/>
    <w:rsid w:val="002B606E"/>
    <w:rsid w:val="002B66B3"/>
    <w:rsid w:val="002B722E"/>
    <w:rsid w:val="002B7791"/>
    <w:rsid w:val="002C0ACC"/>
    <w:rsid w:val="002C4834"/>
    <w:rsid w:val="002C595D"/>
    <w:rsid w:val="002C74BB"/>
    <w:rsid w:val="002E0352"/>
    <w:rsid w:val="002F0819"/>
    <w:rsid w:val="002F2750"/>
    <w:rsid w:val="002F2F34"/>
    <w:rsid w:val="002F36D2"/>
    <w:rsid w:val="002F4C8D"/>
    <w:rsid w:val="002F76DD"/>
    <w:rsid w:val="002F77C2"/>
    <w:rsid w:val="003015E2"/>
    <w:rsid w:val="0030568D"/>
    <w:rsid w:val="0030726D"/>
    <w:rsid w:val="0031386D"/>
    <w:rsid w:val="00313BB6"/>
    <w:rsid w:val="00321C51"/>
    <w:rsid w:val="00326C2E"/>
    <w:rsid w:val="00334764"/>
    <w:rsid w:val="00343BDA"/>
    <w:rsid w:val="00344857"/>
    <w:rsid w:val="00345BCE"/>
    <w:rsid w:val="00362221"/>
    <w:rsid w:val="003629AD"/>
    <w:rsid w:val="00366740"/>
    <w:rsid w:val="00371A97"/>
    <w:rsid w:val="00371B41"/>
    <w:rsid w:val="00377AEA"/>
    <w:rsid w:val="00381892"/>
    <w:rsid w:val="003A1360"/>
    <w:rsid w:val="003A6099"/>
    <w:rsid w:val="003B180A"/>
    <w:rsid w:val="003B2270"/>
    <w:rsid w:val="003B3759"/>
    <w:rsid w:val="003C283E"/>
    <w:rsid w:val="003C459A"/>
    <w:rsid w:val="003F0614"/>
    <w:rsid w:val="003F10C7"/>
    <w:rsid w:val="003F4FF0"/>
    <w:rsid w:val="003F6646"/>
    <w:rsid w:val="004003D6"/>
    <w:rsid w:val="004029C2"/>
    <w:rsid w:val="00405405"/>
    <w:rsid w:val="00406605"/>
    <w:rsid w:val="00407780"/>
    <w:rsid w:val="0041397C"/>
    <w:rsid w:val="00417434"/>
    <w:rsid w:val="0042712A"/>
    <w:rsid w:val="00427C71"/>
    <w:rsid w:val="00427FAA"/>
    <w:rsid w:val="00433FF0"/>
    <w:rsid w:val="0043438F"/>
    <w:rsid w:val="004421CA"/>
    <w:rsid w:val="00451877"/>
    <w:rsid w:val="00455FC5"/>
    <w:rsid w:val="0045798E"/>
    <w:rsid w:val="00457F99"/>
    <w:rsid w:val="00484B05"/>
    <w:rsid w:val="00486EBE"/>
    <w:rsid w:val="00497DCA"/>
    <w:rsid w:val="004A34C5"/>
    <w:rsid w:val="004A6D25"/>
    <w:rsid w:val="004A6ED6"/>
    <w:rsid w:val="004B1027"/>
    <w:rsid w:val="004C7D04"/>
    <w:rsid w:val="004D1542"/>
    <w:rsid w:val="004D4F35"/>
    <w:rsid w:val="004D720D"/>
    <w:rsid w:val="004F27C2"/>
    <w:rsid w:val="00510CD8"/>
    <w:rsid w:val="00511236"/>
    <w:rsid w:val="00512511"/>
    <w:rsid w:val="005232A6"/>
    <w:rsid w:val="00523D41"/>
    <w:rsid w:val="005375CB"/>
    <w:rsid w:val="0054058A"/>
    <w:rsid w:val="00547A23"/>
    <w:rsid w:val="00550047"/>
    <w:rsid w:val="00552BAD"/>
    <w:rsid w:val="00553A67"/>
    <w:rsid w:val="00563410"/>
    <w:rsid w:val="00566A0F"/>
    <w:rsid w:val="0057750D"/>
    <w:rsid w:val="005811D4"/>
    <w:rsid w:val="005832B7"/>
    <w:rsid w:val="005916AC"/>
    <w:rsid w:val="005945D9"/>
    <w:rsid w:val="005A4143"/>
    <w:rsid w:val="005B4B9B"/>
    <w:rsid w:val="005C41AB"/>
    <w:rsid w:val="005C5C63"/>
    <w:rsid w:val="005C668E"/>
    <w:rsid w:val="005D2D67"/>
    <w:rsid w:val="005D3A3B"/>
    <w:rsid w:val="005D5E4D"/>
    <w:rsid w:val="005E0588"/>
    <w:rsid w:val="005E63B9"/>
    <w:rsid w:val="005E75F1"/>
    <w:rsid w:val="005F4D2F"/>
    <w:rsid w:val="00601477"/>
    <w:rsid w:val="00601569"/>
    <w:rsid w:val="00606A79"/>
    <w:rsid w:val="00613014"/>
    <w:rsid w:val="00620A71"/>
    <w:rsid w:val="00624345"/>
    <w:rsid w:val="00625C2D"/>
    <w:rsid w:val="006313AB"/>
    <w:rsid w:val="006338C1"/>
    <w:rsid w:val="006439E1"/>
    <w:rsid w:val="00645FB4"/>
    <w:rsid w:val="0065597D"/>
    <w:rsid w:val="00655984"/>
    <w:rsid w:val="00655CD8"/>
    <w:rsid w:val="006569C2"/>
    <w:rsid w:val="00667800"/>
    <w:rsid w:val="00674E2B"/>
    <w:rsid w:val="00677491"/>
    <w:rsid w:val="006815B4"/>
    <w:rsid w:val="00684140"/>
    <w:rsid w:val="00685936"/>
    <w:rsid w:val="00685D01"/>
    <w:rsid w:val="00686527"/>
    <w:rsid w:val="00690430"/>
    <w:rsid w:val="0069352F"/>
    <w:rsid w:val="006944AB"/>
    <w:rsid w:val="0069618C"/>
    <w:rsid w:val="00696F4D"/>
    <w:rsid w:val="006A21D1"/>
    <w:rsid w:val="006A25AF"/>
    <w:rsid w:val="006A6D80"/>
    <w:rsid w:val="006B14AF"/>
    <w:rsid w:val="006B1AC4"/>
    <w:rsid w:val="006B71CB"/>
    <w:rsid w:val="006C35C1"/>
    <w:rsid w:val="006C4700"/>
    <w:rsid w:val="006C5ACB"/>
    <w:rsid w:val="006D1775"/>
    <w:rsid w:val="006D36F3"/>
    <w:rsid w:val="006D4551"/>
    <w:rsid w:val="006D7C8B"/>
    <w:rsid w:val="006E3DE8"/>
    <w:rsid w:val="006F0AE0"/>
    <w:rsid w:val="006F2957"/>
    <w:rsid w:val="006F3AED"/>
    <w:rsid w:val="00704919"/>
    <w:rsid w:val="0070534C"/>
    <w:rsid w:val="00710946"/>
    <w:rsid w:val="007177D5"/>
    <w:rsid w:val="00722E9A"/>
    <w:rsid w:val="007468A4"/>
    <w:rsid w:val="00750151"/>
    <w:rsid w:val="00752E90"/>
    <w:rsid w:val="007539DC"/>
    <w:rsid w:val="00761C3C"/>
    <w:rsid w:val="007632D8"/>
    <w:rsid w:val="00771518"/>
    <w:rsid w:val="0077428A"/>
    <w:rsid w:val="007817A2"/>
    <w:rsid w:val="0078595C"/>
    <w:rsid w:val="0078597C"/>
    <w:rsid w:val="00790A62"/>
    <w:rsid w:val="00795145"/>
    <w:rsid w:val="007A1B33"/>
    <w:rsid w:val="007A1F39"/>
    <w:rsid w:val="007B0B19"/>
    <w:rsid w:val="007B2FC8"/>
    <w:rsid w:val="007B3C59"/>
    <w:rsid w:val="007C511E"/>
    <w:rsid w:val="007C6250"/>
    <w:rsid w:val="007C7D55"/>
    <w:rsid w:val="007C7F9D"/>
    <w:rsid w:val="007D47C8"/>
    <w:rsid w:val="007F4E40"/>
    <w:rsid w:val="007F6C51"/>
    <w:rsid w:val="007F6CE0"/>
    <w:rsid w:val="00814F1A"/>
    <w:rsid w:val="00826418"/>
    <w:rsid w:val="008265BE"/>
    <w:rsid w:val="008273AB"/>
    <w:rsid w:val="00835AB7"/>
    <w:rsid w:val="00840881"/>
    <w:rsid w:val="0084379D"/>
    <w:rsid w:val="00845D18"/>
    <w:rsid w:val="00864223"/>
    <w:rsid w:val="00866402"/>
    <w:rsid w:val="008713D1"/>
    <w:rsid w:val="008772A7"/>
    <w:rsid w:val="008803B7"/>
    <w:rsid w:val="00884D35"/>
    <w:rsid w:val="00886BC1"/>
    <w:rsid w:val="00894A14"/>
    <w:rsid w:val="0089765A"/>
    <w:rsid w:val="008A07CA"/>
    <w:rsid w:val="008B41FF"/>
    <w:rsid w:val="008B47DF"/>
    <w:rsid w:val="008C1069"/>
    <w:rsid w:val="008C16FC"/>
    <w:rsid w:val="008D237F"/>
    <w:rsid w:val="008D29F0"/>
    <w:rsid w:val="008E1F2D"/>
    <w:rsid w:val="008E3732"/>
    <w:rsid w:val="008E4CA6"/>
    <w:rsid w:val="008F3239"/>
    <w:rsid w:val="008F5C7B"/>
    <w:rsid w:val="008F655F"/>
    <w:rsid w:val="00902B5D"/>
    <w:rsid w:val="009115A6"/>
    <w:rsid w:val="00914BA3"/>
    <w:rsid w:val="00930DEF"/>
    <w:rsid w:val="009362CB"/>
    <w:rsid w:val="009555BD"/>
    <w:rsid w:val="0096111C"/>
    <w:rsid w:val="0096281E"/>
    <w:rsid w:val="00962F17"/>
    <w:rsid w:val="00963019"/>
    <w:rsid w:val="00970B84"/>
    <w:rsid w:val="00972BF2"/>
    <w:rsid w:val="00984ACF"/>
    <w:rsid w:val="00994298"/>
    <w:rsid w:val="009A5DA6"/>
    <w:rsid w:val="009A5E47"/>
    <w:rsid w:val="009B4B5A"/>
    <w:rsid w:val="009C0E90"/>
    <w:rsid w:val="009C5038"/>
    <w:rsid w:val="009C6693"/>
    <w:rsid w:val="009C6700"/>
    <w:rsid w:val="009D54D4"/>
    <w:rsid w:val="009D79A3"/>
    <w:rsid w:val="009E188E"/>
    <w:rsid w:val="009E3D4D"/>
    <w:rsid w:val="009F3F67"/>
    <w:rsid w:val="00A06828"/>
    <w:rsid w:val="00A078A1"/>
    <w:rsid w:val="00A13473"/>
    <w:rsid w:val="00A2559B"/>
    <w:rsid w:val="00A263AB"/>
    <w:rsid w:val="00A321B3"/>
    <w:rsid w:val="00A33AAD"/>
    <w:rsid w:val="00A36A02"/>
    <w:rsid w:val="00A41BB8"/>
    <w:rsid w:val="00A528D7"/>
    <w:rsid w:val="00A53D8B"/>
    <w:rsid w:val="00A54190"/>
    <w:rsid w:val="00A850A6"/>
    <w:rsid w:val="00AA210D"/>
    <w:rsid w:val="00AB662A"/>
    <w:rsid w:val="00AD411A"/>
    <w:rsid w:val="00AD59ED"/>
    <w:rsid w:val="00AD7651"/>
    <w:rsid w:val="00AE323D"/>
    <w:rsid w:val="00AE5D15"/>
    <w:rsid w:val="00AE67C7"/>
    <w:rsid w:val="00AF7DBF"/>
    <w:rsid w:val="00B035AE"/>
    <w:rsid w:val="00B25BE6"/>
    <w:rsid w:val="00B32480"/>
    <w:rsid w:val="00B35D28"/>
    <w:rsid w:val="00B378F9"/>
    <w:rsid w:val="00B37E60"/>
    <w:rsid w:val="00B40E87"/>
    <w:rsid w:val="00B64FF7"/>
    <w:rsid w:val="00B654ED"/>
    <w:rsid w:val="00B81C82"/>
    <w:rsid w:val="00B91365"/>
    <w:rsid w:val="00B95B11"/>
    <w:rsid w:val="00BA053C"/>
    <w:rsid w:val="00BA4794"/>
    <w:rsid w:val="00BA5E4B"/>
    <w:rsid w:val="00BA6C87"/>
    <w:rsid w:val="00BA6ECF"/>
    <w:rsid w:val="00BB1EB3"/>
    <w:rsid w:val="00BB436A"/>
    <w:rsid w:val="00BB6624"/>
    <w:rsid w:val="00BC0972"/>
    <w:rsid w:val="00BC4BB3"/>
    <w:rsid w:val="00BD0785"/>
    <w:rsid w:val="00BD361F"/>
    <w:rsid w:val="00BD49D9"/>
    <w:rsid w:val="00BE345C"/>
    <w:rsid w:val="00BF5D4F"/>
    <w:rsid w:val="00C05F15"/>
    <w:rsid w:val="00C068D3"/>
    <w:rsid w:val="00C06E5E"/>
    <w:rsid w:val="00C130FC"/>
    <w:rsid w:val="00C17388"/>
    <w:rsid w:val="00C266B0"/>
    <w:rsid w:val="00C47F16"/>
    <w:rsid w:val="00C50380"/>
    <w:rsid w:val="00C5119B"/>
    <w:rsid w:val="00C61E4D"/>
    <w:rsid w:val="00C6371D"/>
    <w:rsid w:val="00C6547A"/>
    <w:rsid w:val="00C7316C"/>
    <w:rsid w:val="00C83630"/>
    <w:rsid w:val="00C83E3B"/>
    <w:rsid w:val="00C90AE0"/>
    <w:rsid w:val="00C95AF7"/>
    <w:rsid w:val="00C977A6"/>
    <w:rsid w:val="00CA41DD"/>
    <w:rsid w:val="00CA56EE"/>
    <w:rsid w:val="00CB22E6"/>
    <w:rsid w:val="00CB2CE4"/>
    <w:rsid w:val="00CB599D"/>
    <w:rsid w:val="00CD7188"/>
    <w:rsid w:val="00CE2052"/>
    <w:rsid w:val="00CE4709"/>
    <w:rsid w:val="00CE4770"/>
    <w:rsid w:val="00CE7EC6"/>
    <w:rsid w:val="00CF146F"/>
    <w:rsid w:val="00CF1F0D"/>
    <w:rsid w:val="00CF3529"/>
    <w:rsid w:val="00D00ED3"/>
    <w:rsid w:val="00D011E9"/>
    <w:rsid w:val="00D047CC"/>
    <w:rsid w:val="00D05BBA"/>
    <w:rsid w:val="00D103AD"/>
    <w:rsid w:val="00D12D49"/>
    <w:rsid w:val="00D141F8"/>
    <w:rsid w:val="00D271FC"/>
    <w:rsid w:val="00D30B9A"/>
    <w:rsid w:val="00D322B3"/>
    <w:rsid w:val="00D42195"/>
    <w:rsid w:val="00D42589"/>
    <w:rsid w:val="00D45D9D"/>
    <w:rsid w:val="00D45ECF"/>
    <w:rsid w:val="00D57224"/>
    <w:rsid w:val="00D64923"/>
    <w:rsid w:val="00D655F9"/>
    <w:rsid w:val="00D760D7"/>
    <w:rsid w:val="00D900EF"/>
    <w:rsid w:val="00D95B14"/>
    <w:rsid w:val="00DA2E22"/>
    <w:rsid w:val="00DA2F38"/>
    <w:rsid w:val="00DA317C"/>
    <w:rsid w:val="00DB5033"/>
    <w:rsid w:val="00DC14B5"/>
    <w:rsid w:val="00DC727C"/>
    <w:rsid w:val="00DD1C2B"/>
    <w:rsid w:val="00DD26D8"/>
    <w:rsid w:val="00DD65C0"/>
    <w:rsid w:val="00DE396C"/>
    <w:rsid w:val="00DF516B"/>
    <w:rsid w:val="00DF58F6"/>
    <w:rsid w:val="00DF602C"/>
    <w:rsid w:val="00E06461"/>
    <w:rsid w:val="00E07BC6"/>
    <w:rsid w:val="00E135FF"/>
    <w:rsid w:val="00E16DE0"/>
    <w:rsid w:val="00E16F2D"/>
    <w:rsid w:val="00E2317B"/>
    <w:rsid w:val="00E25274"/>
    <w:rsid w:val="00E276C2"/>
    <w:rsid w:val="00E30A3B"/>
    <w:rsid w:val="00E420CE"/>
    <w:rsid w:val="00E46C7B"/>
    <w:rsid w:val="00E507A3"/>
    <w:rsid w:val="00E52AAA"/>
    <w:rsid w:val="00E53B68"/>
    <w:rsid w:val="00E60362"/>
    <w:rsid w:val="00E71391"/>
    <w:rsid w:val="00E7156B"/>
    <w:rsid w:val="00E72C4F"/>
    <w:rsid w:val="00E85715"/>
    <w:rsid w:val="00EA1E98"/>
    <w:rsid w:val="00EA2C4E"/>
    <w:rsid w:val="00EB73A0"/>
    <w:rsid w:val="00EC1937"/>
    <w:rsid w:val="00EC2194"/>
    <w:rsid w:val="00EC23DA"/>
    <w:rsid w:val="00EC4F88"/>
    <w:rsid w:val="00ED1D6F"/>
    <w:rsid w:val="00ED4D77"/>
    <w:rsid w:val="00EE1C5D"/>
    <w:rsid w:val="00EE1FF3"/>
    <w:rsid w:val="00EE472F"/>
    <w:rsid w:val="00EE611C"/>
    <w:rsid w:val="00EE6296"/>
    <w:rsid w:val="00EF005B"/>
    <w:rsid w:val="00F00D8B"/>
    <w:rsid w:val="00F031DE"/>
    <w:rsid w:val="00F1758D"/>
    <w:rsid w:val="00F21564"/>
    <w:rsid w:val="00F21D1E"/>
    <w:rsid w:val="00F619DC"/>
    <w:rsid w:val="00F63E07"/>
    <w:rsid w:val="00F65A9F"/>
    <w:rsid w:val="00F72ABC"/>
    <w:rsid w:val="00F74D76"/>
    <w:rsid w:val="00F8268E"/>
    <w:rsid w:val="00F87053"/>
    <w:rsid w:val="00F87B78"/>
    <w:rsid w:val="00FA479B"/>
    <w:rsid w:val="00FC5135"/>
    <w:rsid w:val="00FD1054"/>
    <w:rsid w:val="00FD420D"/>
    <w:rsid w:val="00FF0F22"/>
    <w:rsid w:val="00FF1F12"/>
    <w:rsid w:val="00FF3E69"/>
    <w:rsid w:val="00FF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B131"/>
  <w15:docId w15:val="{22B34BBF-335C-46DD-805F-866A5E3D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1AD4"/>
    <w:pPr>
      <w:spacing w:after="0" w:line="240" w:lineRule="auto"/>
    </w:pPr>
    <w:rPr>
      <w:rFonts w:ascii="Times New Roman" w:eastAsia="Times New Roman" w:hAnsi="Times New Roman" w:cs="Times New Roman"/>
      <w:sz w:val="24"/>
      <w:szCs w:val="24"/>
      <w:lang w:val="nb-NO" w:eastAsia="nb-NO"/>
    </w:rPr>
  </w:style>
  <w:style w:type="paragraph" w:styleId="Heading1">
    <w:name w:val="heading 1"/>
    <w:basedOn w:val="Normal"/>
    <w:next w:val="Normal"/>
    <w:link w:val="Heading1Char"/>
    <w:qFormat/>
    <w:rsid w:val="00D05BBA"/>
    <w:pPr>
      <w:keepNext/>
      <w:ind w:left="2832" w:firstLine="708"/>
      <w:outlineLvl w:val="0"/>
    </w:pPr>
    <w:rPr>
      <w:b/>
      <w:bCs/>
      <w:sz w:val="36"/>
    </w:rPr>
  </w:style>
  <w:style w:type="paragraph" w:styleId="Heading9">
    <w:name w:val="heading 9"/>
    <w:basedOn w:val="Normal"/>
    <w:next w:val="Normal"/>
    <w:link w:val="Heading9Char"/>
    <w:uiPriority w:val="9"/>
    <w:semiHidden/>
    <w:unhideWhenUsed/>
    <w:qFormat/>
    <w:rsid w:val="00E52A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1AD4"/>
    <w:pPr>
      <w:tabs>
        <w:tab w:val="center" w:pos="4536"/>
        <w:tab w:val="right" w:pos="9072"/>
      </w:tabs>
    </w:pPr>
  </w:style>
  <w:style w:type="character" w:customStyle="1" w:styleId="HeaderChar">
    <w:name w:val="Header Char"/>
    <w:basedOn w:val="DefaultParagraphFont"/>
    <w:link w:val="Header"/>
    <w:uiPriority w:val="99"/>
    <w:rsid w:val="000F1AD4"/>
    <w:rPr>
      <w:rFonts w:ascii="Times New Roman" w:eastAsia="Times New Roman" w:hAnsi="Times New Roman" w:cs="Times New Roman"/>
      <w:sz w:val="24"/>
      <w:szCs w:val="24"/>
      <w:lang w:val="nb-NO" w:eastAsia="nb-NO"/>
    </w:rPr>
  </w:style>
  <w:style w:type="paragraph" w:styleId="Footer">
    <w:name w:val="footer"/>
    <w:basedOn w:val="Normal"/>
    <w:link w:val="FooterChar"/>
    <w:uiPriority w:val="99"/>
    <w:unhideWhenUsed/>
    <w:rsid w:val="00B35D28"/>
    <w:pPr>
      <w:tabs>
        <w:tab w:val="center" w:pos="4680"/>
        <w:tab w:val="right" w:pos="9360"/>
      </w:tabs>
    </w:pPr>
  </w:style>
  <w:style w:type="character" w:customStyle="1" w:styleId="FooterChar">
    <w:name w:val="Footer Char"/>
    <w:basedOn w:val="DefaultParagraphFont"/>
    <w:link w:val="Footer"/>
    <w:uiPriority w:val="99"/>
    <w:rsid w:val="00B35D28"/>
    <w:rPr>
      <w:rFonts w:ascii="Times New Roman" w:eastAsia="Times New Roman" w:hAnsi="Times New Roman" w:cs="Times New Roman"/>
      <w:sz w:val="24"/>
      <w:szCs w:val="24"/>
      <w:lang w:val="nb-NO" w:eastAsia="nb-NO"/>
    </w:rPr>
  </w:style>
  <w:style w:type="paragraph" w:styleId="BalloonText">
    <w:name w:val="Balloon Text"/>
    <w:basedOn w:val="Normal"/>
    <w:link w:val="BalloonTextChar"/>
    <w:uiPriority w:val="99"/>
    <w:semiHidden/>
    <w:unhideWhenUsed/>
    <w:rsid w:val="00B35D28"/>
    <w:rPr>
      <w:rFonts w:ascii="Tahoma" w:hAnsi="Tahoma" w:cs="Tahoma"/>
      <w:sz w:val="16"/>
      <w:szCs w:val="16"/>
    </w:rPr>
  </w:style>
  <w:style w:type="character" w:customStyle="1" w:styleId="BalloonTextChar">
    <w:name w:val="Balloon Text Char"/>
    <w:basedOn w:val="DefaultParagraphFont"/>
    <w:link w:val="BalloonText"/>
    <w:uiPriority w:val="99"/>
    <w:semiHidden/>
    <w:rsid w:val="00B35D28"/>
    <w:rPr>
      <w:rFonts w:ascii="Tahoma" w:eastAsia="Times New Roman" w:hAnsi="Tahoma" w:cs="Tahoma"/>
      <w:sz w:val="16"/>
      <w:szCs w:val="16"/>
      <w:lang w:val="nb-NO" w:eastAsia="nb-NO"/>
    </w:rPr>
  </w:style>
  <w:style w:type="character" w:styleId="Hyperlink">
    <w:name w:val="Hyperlink"/>
    <w:basedOn w:val="DefaultParagraphFont"/>
    <w:uiPriority w:val="99"/>
    <w:unhideWhenUsed/>
    <w:rsid w:val="00AB662A"/>
    <w:rPr>
      <w:color w:val="0000FF" w:themeColor="hyperlink"/>
      <w:u w:val="single"/>
    </w:rPr>
  </w:style>
  <w:style w:type="character" w:customStyle="1" w:styleId="Heading1Char">
    <w:name w:val="Heading 1 Char"/>
    <w:basedOn w:val="DefaultParagraphFont"/>
    <w:link w:val="Heading1"/>
    <w:rsid w:val="00D05BBA"/>
    <w:rPr>
      <w:rFonts w:ascii="Times New Roman" w:eastAsia="Times New Roman" w:hAnsi="Times New Roman" w:cs="Times New Roman"/>
      <w:b/>
      <w:bCs/>
      <w:sz w:val="36"/>
      <w:szCs w:val="24"/>
      <w:lang w:val="nb-NO" w:eastAsia="nb-NO"/>
    </w:rPr>
  </w:style>
  <w:style w:type="paragraph" w:styleId="BodyText">
    <w:name w:val="Body Text"/>
    <w:basedOn w:val="Normal"/>
    <w:link w:val="BodyTextChar"/>
    <w:rsid w:val="00D05BBA"/>
    <w:rPr>
      <w:b/>
      <w:bCs/>
      <w:sz w:val="28"/>
    </w:rPr>
  </w:style>
  <w:style w:type="character" w:customStyle="1" w:styleId="BodyTextChar">
    <w:name w:val="Body Text Char"/>
    <w:basedOn w:val="DefaultParagraphFont"/>
    <w:link w:val="BodyText"/>
    <w:rsid w:val="00D05BBA"/>
    <w:rPr>
      <w:rFonts w:ascii="Times New Roman" w:eastAsia="Times New Roman" w:hAnsi="Times New Roman" w:cs="Times New Roman"/>
      <w:b/>
      <w:bCs/>
      <w:sz w:val="28"/>
      <w:szCs w:val="24"/>
      <w:lang w:val="nb-NO" w:eastAsia="nb-NO"/>
    </w:rPr>
  </w:style>
  <w:style w:type="paragraph" w:styleId="ListParagraph">
    <w:name w:val="List Paragraph"/>
    <w:basedOn w:val="Normal"/>
    <w:uiPriority w:val="34"/>
    <w:qFormat/>
    <w:rsid w:val="00FC5135"/>
    <w:pPr>
      <w:ind w:left="720"/>
      <w:contextualSpacing/>
    </w:pPr>
  </w:style>
  <w:style w:type="paragraph" w:styleId="Revision">
    <w:name w:val="Revision"/>
    <w:hidden/>
    <w:uiPriority w:val="99"/>
    <w:semiHidden/>
    <w:rsid w:val="00417434"/>
    <w:pPr>
      <w:spacing w:after="0" w:line="240" w:lineRule="auto"/>
    </w:pPr>
    <w:rPr>
      <w:rFonts w:ascii="Times New Roman" w:eastAsia="Times New Roman" w:hAnsi="Times New Roman" w:cs="Times New Roman"/>
      <w:sz w:val="24"/>
      <w:szCs w:val="24"/>
      <w:lang w:val="nb-NO" w:eastAsia="nb-NO"/>
    </w:rPr>
  </w:style>
  <w:style w:type="character" w:customStyle="1" w:styleId="Heading9Char">
    <w:name w:val="Heading 9 Char"/>
    <w:basedOn w:val="DefaultParagraphFont"/>
    <w:link w:val="Heading9"/>
    <w:uiPriority w:val="9"/>
    <w:semiHidden/>
    <w:rsid w:val="00E52AAA"/>
    <w:rPr>
      <w:rFonts w:asciiTheme="majorHAnsi" w:eastAsiaTheme="majorEastAsia" w:hAnsiTheme="majorHAnsi" w:cstheme="majorBidi"/>
      <w:i/>
      <w:iCs/>
      <w:color w:val="404040" w:themeColor="text1" w:themeTint="BF"/>
      <w:sz w:val="20"/>
      <w:szCs w:val="20"/>
      <w:lang w:val="nb-NO" w:eastAsia="nb-NO"/>
    </w:rPr>
  </w:style>
  <w:style w:type="character" w:customStyle="1" w:styleId="EngLedetekst">
    <w:name w:val="EngLedetekst"/>
    <w:basedOn w:val="DefaultParagraphFont"/>
    <w:rsid w:val="00E52AAA"/>
    <w:rPr>
      <w:rFonts w:ascii="Arial" w:hAnsi="Arial"/>
      <w:sz w:val="16"/>
    </w:rPr>
  </w:style>
  <w:style w:type="character" w:styleId="FollowedHyperlink">
    <w:name w:val="FollowedHyperlink"/>
    <w:basedOn w:val="DefaultParagraphFont"/>
    <w:uiPriority w:val="99"/>
    <w:semiHidden/>
    <w:unhideWhenUsed/>
    <w:rsid w:val="00433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751">
      <w:bodyDiv w:val="1"/>
      <w:marLeft w:val="0"/>
      <w:marRight w:val="0"/>
      <w:marTop w:val="0"/>
      <w:marBottom w:val="0"/>
      <w:divBdr>
        <w:top w:val="none" w:sz="0" w:space="0" w:color="auto"/>
        <w:left w:val="none" w:sz="0" w:space="0" w:color="auto"/>
        <w:bottom w:val="none" w:sz="0" w:space="0" w:color="auto"/>
        <w:right w:val="none" w:sz="0" w:space="0" w:color="auto"/>
      </w:divBdr>
    </w:div>
    <w:div w:id="213661778">
      <w:bodyDiv w:val="1"/>
      <w:marLeft w:val="0"/>
      <w:marRight w:val="0"/>
      <w:marTop w:val="0"/>
      <w:marBottom w:val="0"/>
      <w:divBdr>
        <w:top w:val="none" w:sz="0" w:space="0" w:color="auto"/>
        <w:left w:val="none" w:sz="0" w:space="0" w:color="auto"/>
        <w:bottom w:val="none" w:sz="0" w:space="0" w:color="auto"/>
        <w:right w:val="none" w:sz="0" w:space="0" w:color="auto"/>
      </w:divBdr>
    </w:div>
    <w:div w:id="354501048">
      <w:bodyDiv w:val="1"/>
      <w:marLeft w:val="0"/>
      <w:marRight w:val="0"/>
      <w:marTop w:val="0"/>
      <w:marBottom w:val="0"/>
      <w:divBdr>
        <w:top w:val="none" w:sz="0" w:space="0" w:color="auto"/>
        <w:left w:val="none" w:sz="0" w:space="0" w:color="auto"/>
        <w:bottom w:val="none" w:sz="0" w:space="0" w:color="auto"/>
        <w:right w:val="none" w:sz="0" w:space="0" w:color="auto"/>
      </w:divBdr>
    </w:div>
    <w:div w:id="1113866486">
      <w:bodyDiv w:val="1"/>
      <w:marLeft w:val="0"/>
      <w:marRight w:val="0"/>
      <w:marTop w:val="0"/>
      <w:marBottom w:val="0"/>
      <w:divBdr>
        <w:top w:val="none" w:sz="0" w:space="0" w:color="auto"/>
        <w:left w:val="none" w:sz="0" w:space="0" w:color="auto"/>
        <w:bottom w:val="none" w:sz="0" w:space="0" w:color="auto"/>
        <w:right w:val="none" w:sz="0" w:space="0" w:color="auto"/>
      </w:divBdr>
    </w:div>
    <w:div w:id="1114447409">
      <w:bodyDiv w:val="1"/>
      <w:marLeft w:val="0"/>
      <w:marRight w:val="0"/>
      <w:marTop w:val="0"/>
      <w:marBottom w:val="0"/>
      <w:divBdr>
        <w:top w:val="none" w:sz="0" w:space="0" w:color="auto"/>
        <w:left w:val="none" w:sz="0" w:space="0" w:color="auto"/>
        <w:bottom w:val="none" w:sz="0" w:space="0" w:color="auto"/>
        <w:right w:val="none" w:sz="0" w:space="0" w:color="auto"/>
      </w:divBdr>
    </w:div>
    <w:div w:id="1514105122">
      <w:bodyDiv w:val="1"/>
      <w:marLeft w:val="0"/>
      <w:marRight w:val="0"/>
      <w:marTop w:val="0"/>
      <w:marBottom w:val="0"/>
      <w:divBdr>
        <w:top w:val="none" w:sz="0" w:space="0" w:color="auto"/>
        <w:left w:val="none" w:sz="0" w:space="0" w:color="auto"/>
        <w:bottom w:val="none" w:sz="0" w:space="0" w:color="auto"/>
        <w:right w:val="none" w:sz="0" w:space="0" w:color="auto"/>
      </w:divBdr>
    </w:div>
    <w:div w:id="1543589245">
      <w:bodyDiv w:val="1"/>
      <w:marLeft w:val="0"/>
      <w:marRight w:val="0"/>
      <w:marTop w:val="0"/>
      <w:marBottom w:val="0"/>
      <w:divBdr>
        <w:top w:val="none" w:sz="0" w:space="0" w:color="auto"/>
        <w:left w:val="none" w:sz="0" w:space="0" w:color="auto"/>
        <w:bottom w:val="none" w:sz="0" w:space="0" w:color="auto"/>
        <w:right w:val="none" w:sz="0" w:space="0" w:color="auto"/>
      </w:divBdr>
    </w:div>
    <w:div w:id="15829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n-fm.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fn-fm.no" TargetMode="External"/><Relationship Id="rId4" Type="http://schemas.openxmlformats.org/officeDocument/2006/relationships/settings" Target="settings.xml"/><Relationship Id="rId9" Type="http://schemas.openxmlformats.org/officeDocument/2006/relationships/hyperlink" Target="http://www.nfn-fm.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920D6-4606-470C-8905-14C67B9E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1583</Words>
  <Characters>8395</Characters>
  <Application>Microsoft Office Word</Application>
  <DocSecurity>0</DocSecurity>
  <Lines>69</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Pro-FM</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dc:creator>
  <cp:lastModifiedBy>Olav Egil Sæbøe</cp:lastModifiedBy>
  <cp:revision>4</cp:revision>
  <cp:lastPrinted>2017-01-10T13:17:00Z</cp:lastPrinted>
  <dcterms:created xsi:type="dcterms:W3CDTF">2017-04-25T20:43:00Z</dcterms:created>
  <dcterms:modified xsi:type="dcterms:W3CDTF">2017-05-12T10:32:00Z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