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713971" w14:paraId="05C298CB" w14:textId="77777777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0825E9DE" w14:textId="77777777" w:rsidR="00713971" w:rsidRDefault="00713971">
            <w:pPr>
              <w:pStyle w:val="Heading4"/>
              <w:ind w:left="0"/>
              <w:jc w:val="both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720" w:type="dxa"/>
          </w:tcPr>
          <w:p w14:paraId="31899269" w14:textId="77777777" w:rsidR="00713971" w:rsidRDefault="00713971">
            <w:pPr>
              <w:pStyle w:val="Heading4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14:paraId="156C64A3" w14:textId="77777777" w:rsidR="00713971" w:rsidRDefault="00713971"/>
    <w:p w14:paraId="7A5D803A" w14:textId="77777777" w:rsidR="00713971" w:rsidRDefault="00713971"/>
    <w:p w14:paraId="700D280E" w14:textId="77777777" w:rsidR="00713971" w:rsidRDefault="00713971">
      <w:pPr>
        <w:pStyle w:val="Dokumentetikett"/>
        <w:spacing w:before="0"/>
        <w:ind w:left="0"/>
        <w:rPr>
          <w:sz w:val="56"/>
        </w:rPr>
      </w:pPr>
      <w:r>
        <w:rPr>
          <w:sz w:val="56"/>
        </w:rPr>
        <w:t>Notat</w:t>
      </w:r>
    </w:p>
    <w:p w14:paraId="43C68C02" w14:textId="77777777" w:rsidR="00713971" w:rsidRDefault="00713971"/>
    <w:p w14:paraId="32F60A5C" w14:textId="77777777" w:rsidR="00713971" w:rsidRDefault="00713971">
      <w:pPr>
        <w:pStyle w:val="Meldingshode-frst"/>
      </w:pPr>
      <w:r>
        <w:rPr>
          <w:rStyle w:val="Meldingshodeetikett"/>
          <w:spacing w:val="-25"/>
        </w:rPr>
        <w:t>Til</w:t>
      </w:r>
      <w:r>
        <w:rPr>
          <w:rStyle w:val="Meldingshodeetikett"/>
        </w:rPr>
        <w:t>:</w:t>
      </w:r>
      <w:r>
        <w:tab/>
      </w:r>
      <w:r w:rsidR="00E03547">
        <w:rPr>
          <w:rFonts w:ascii="Times New Roman" w:hAnsi="Times New Roman"/>
          <w:sz w:val="24"/>
        </w:rPr>
        <w:t>NfN styret v/styreleder Henning Verløy</w:t>
      </w:r>
    </w:p>
    <w:p w14:paraId="23F838E6" w14:textId="77777777" w:rsidR="00713971" w:rsidRDefault="00713971">
      <w:pPr>
        <w:pStyle w:val="MessageHeader"/>
      </w:pPr>
      <w:r>
        <w:rPr>
          <w:rStyle w:val="Meldingshodeetikett"/>
        </w:rPr>
        <w:t>Fra:</w:t>
      </w:r>
      <w:r>
        <w:tab/>
      </w:r>
      <w:r w:rsidR="00E03547">
        <w:rPr>
          <w:rFonts w:ascii="Times New Roman" w:hAnsi="Times New Roman"/>
          <w:sz w:val="24"/>
        </w:rPr>
        <w:t>NfN Sykehus v/Gina Johansen</w:t>
      </w:r>
      <w:r w:rsidR="00565FB1">
        <w:rPr>
          <w:rFonts w:ascii="Times New Roman" w:hAnsi="Times New Roman"/>
          <w:sz w:val="24"/>
        </w:rPr>
        <w:t xml:space="preserve"> og Trond Smogeli</w:t>
      </w:r>
      <w:r w:rsidR="00565FB1">
        <w:rPr>
          <w:rFonts w:ascii="Times New Roman" w:hAnsi="Times New Roman"/>
          <w:sz w:val="24"/>
        </w:rPr>
        <w:tab/>
      </w:r>
    </w:p>
    <w:p w14:paraId="04ABA25B" w14:textId="77777777" w:rsidR="00713971" w:rsidRDefault="00713971">
      <w:pPr>
        <w:pStyle w:val="MessageHeader"/>
        <w:rPr>
          <w:rFonts w:ascii="Times New Roman" w:hAnsi="Times New Roman"/>
          <w:sz w:val="24"/>
        </w:rPr>
      </w:pPr>
      <w:r>
        <w:rPr>
          <w:rStyle w:val="Meldingshodeetikett"/>
        </w:rPr>
        <w:t>Kopi:</w:t>
      </w:r>
      <w:r>
        <w:tab/>
      </w:r>
      <w:r w:rsidR="00E03547">
        <w:rPr>
          <w:rFonts w:ascii="Times New Roman" w:hAnsi="Times New Roman"/>
          <w:sz w:val="24"/>
        </w:rPr>
        <w:t>FM-ledere NfN Sykehus</w:t>
      </w:r>
    </w:p>
    <w:p w14:paraId="47802585" w14:textId="77777777" w:rsidR="00713971" w:rsidRDefault="00713971">
      <w:pPr>
        <w:pStyle w:val="MessageHeader"/>
      </w:pPr>
      <w:r>
        <w:rPr>
          <w:rStyle w:val="Meldingshodeetikett"/>
        </w:rPr>
        <w:t>Dato:</w:t>
      </w:r>
      <w:r>
        <w:tab/>
      </w:r>
      <w:r>
        <w:fldChar w:fldCharType="begin"/>
      </w:r>
      <w:r>
        <w:instrText xml:space="preserve"> DATE \@ "d/M yyyy" \* MERGEFORMAT </w:instrText>
      </w:r>
      <w:r>
        <w:fldChar w:fldCharType="separate"/>
      </w:r>
      <w:r w:rsidR="002D6C42">
        <w:rPr>
          <w:noProof/>
        </w:rPr>
        <w:t>16/8 2017</w:t>
      </w:r>
      <w:r>
        <w:fldChar w:fldCharType="end"/>
      </w:r>
    </w:p>
    <w:p w14:paraId="1A2C3C74" w14:textId="77777777" w:rsidR="00713971" w:rsidRDefault="00713971" w:rsidP="00E03547">
      <w:pPr>
        <w:pStyle w:val="Meldingshode-sist"/>
      </w:pPr>
      <w:r>
        <w:rPr>
          <w:rStyle w:val="Meldingshodeetikett"/>
        </w:rPr>
        <w:t>Emne:</w:t>
      </w:r>
      <w:r>
        <w:tab/>
      </w:r>
      <w:r w:rsidR="00E03547">
        <w:t xml:space="preserve">Avtale om konsulentbistand </w:t>
      </w:r>
      <w:r w:rsidR="00975673">
        <w:t>b</w:t>
      </w:r>
      <w:r w:rsidR="00565FB1">
        <w:t xml:space="preserve">enchmarking/benchlearning </w:t>
      </w:r>
      <w:r w:rsidR="00E03547">
        <w:t>NfN Sykehus</w:t>
      </w:r>
    </w:p>
    <w:p w14:paraId="2E17FF84" w14:textId="77777777" w:rsidR="00DA7057" w:rsidRDefault="00DA7057" w:rsidP="00DA7057">
      <w:pPr>
        <w:pStyle w:val="BodyText"/>
        <w:spacing w:after="0"/>
        <w:rPr>
          <w:u w:val="single"/>
        </w:rPr>
      </w:pPr>
      <w:r w:rsidRPr="00DA7057">
        <w:rPr>
          <w:u w:val="single"/>
        </w:rPr>
        <w:t>Bakgrunn</w:t>
      </w:r>
    </w:p>
    <w:p w14:paraId="69B22878" w14:textId="77777777" w:rsidR="00565FB1" w:rsidRDefault="00975673" w:rsidP="00DA7057">
      <w:pPr>
        <w:pStyle w:val="BodyText"/>
        <w:spacing w:after="0"/>
      </w:pPr>
      <w:r>
        <w:t xml:space="preserve">NfN </w:t>
      </w:r>
      <w:r w:rsidR="007416CC">
        <w:t xml:space="preserve">og NfN Sykehus har gjennom mange år hatt et </w:t>
      </w:r>
      <w:r w:rsidR="00565FB1">
        <w:t xml:space="preserve">godt og fruktbart samarbeid med seniorrådgiver </w:t>
      </w:r>
      <w:r w:rsidR="00462C18">
        <w:t xml:space="preserve">Margrethe Foss gjennom </w:t>
      </w:r>
      <w:r w:rsidR="00565FB1">
        <w:t xml:space="preserve">avtaler med </w:t>
      </w:r>
      <w:r w:rsidR="007416CC">
        <w:t xml:space="preserve">Multiconsult og </w:t>
      </w:r>
      <w:r w:rsidR="00565FB1">
        <w:t xml:space="preserve">hennes private firma. Avtalene har vært revidert og fornyet årlig, siste gang i </w:t>
      </w:r>
      <w:r>
        <w:t>mars</w:t>
      </w:r>
      <w:r w:rsidR="00565FB1">
        <w:t xml:space="preserve"> 2017, gjeldende til og med 31.12.2017. </w:t>
      </w:r>
      <w:r w:rsidR="00DA7057">
        <w:t xml:space="preserve">Avtalene har vært basert på hovedavtalen som NfN har inngått med Multiconsult. </w:t>
      </w:r>
    </w:p>
    <w:p w14:paraId="72C7624D" w14:textId="77777777" w:rsidR="00975673" w:rsidRDefault="00975673" w:rsidP="00975673">
      <w:r>
        <w:t xml:space="preserve">Oppdraget for NfN sykehus har i hovedsak bestått av tre deler: </w:t>
      </w:r>
    </w:p>
    <w:p w14:paraId="66131496" w14:textId="77777777" w:rsidR="00975673" w:rsidRDefault="00975673" w:rsidP="00975673">
      <w:pPr>
        <w:numPr>
          <w:ilvl w:val="0"/>
          <w:numId w:val="1"/>
        </w:numPr>
      </w:pPr>
      <w:r>
        <w:t>ledelse og utvikling sammen med FM-ledergruppen</w:t>
      </w:r>
    </w:p>
    <w:p w14:paraId="0509BF00" w14:textId="77777777" w:rsidR="00975673" w:rsidRDefault="00975673" w:rsidP="00975673">
      <w:pPr>
        <w:numPr>
          <w:ilvl w:val="0"/>
          <w:numId w:val="1"/>
        </w:numPr>
      </w:pPr>
      <w:r>
        <w:t xml:space="preserve">nøkkeltallrapport av god kvalitet sammen med controllergruppen </w:t>
      </w:r>
    </w:p>
    <w:p w14:paraId="61F103D1" w14:textId="77777777" w:rsidR="00975673" w:rsidRDefault="00975673" w:rsidP="00975673">
      <w:pPr>
        <w:numPr>
          <w:ilvl w:val="0"/>
          <w:numId w:val="1"/>
        </w:numPr>
      </w:pPr>
      <w:r>
        <w:t xml:space="preserve">sikre bruk av nøkkeltallsrapporten og utvikling av fagområdene sammen med faggruppene/prosjektene. </w:t>
      </w:r>
    </w:p>
    <w:p w14:paraId="762C5831" w14:textId="77777777" w:rsidR="00DA7057" w:rsidRDefault="00DA7057" w:rsidP="00DA7057">
      <w:pPr>
        <w:pStyle w:val="BodyText"/>
        <w:spacing w:before="240" w:after="0"/>
        <w:rPr>
          <w:u w:val="single"/>
        </w:rPr>
      </w:pPr>
      <w:r>
        <w:rPr>
          <w:u w:val="single"/>
        </w:rPr>
        <w:t>Vurdering</w:t>
      </w:r>
    </w:p>
    <w:p w14:paraId="1E4045E4" w14:textId="77777777" w:rsidR="008B3DAF" w:rsidRDefault="00975673" w:rsidP="00DA7057">
      <w:pPr>
        <w:pStyle w:val="BodyText"/>
        <w:spacing w:after="0"/>
      </w:pPr>
      <w:r>
        <w:t>NfN sykehus har gjennom flere år arbeidet etter denne strukturen og ser at det nå er behov for å utvikle oss videre</w:t>
      </w:r>
      <w:r w:rsidR="00DA7057">
        <w:t xml:space="preserve"> gjennom økt fokus på benchlearning og konseptutvikling innenfor ulike FM-områder. </w:t>
      </w:r>
    </w:p>
    <w:p w14:paraId="22C5F97F" w14:textId="77777777" w:rsidR="008B3DAF" w:rsidRDefault="008B3DAF" w:rsidP="00DA7057">
      <w:pPr>
        <w:pStyle w:val="BodyText"/>
        <w:spacing w:after="0"/>
      </w:pPr>
    </w:p>
    <w:p w14:paraId="2001436C" w14:textId="77777777" w:rsidR="008B3DAF" w:rsidRDefault="00565FB1" w:rsidP="00DA7057">
      <w:pPr>
        <w:pStyle w:val="BodyText"/>
        <w:spacing w:after="0"/>
      </w:pPr>
      <w:r>
        <w:t xml:space="preserve">I forbindelse med </w:t>
      </w:r>
      <w:r w:rsidR="00975673">
        <w:t xml:space="preserve">siste gjennomgang av avtalen ble det </w:t>
      </w:r>
      <w:r w:rsidR="00042CBA">
        <w:t xml:space="preserve">i FM-leder møte for NfN sykehus </w:t>
      </w:r>
      <w:r w:rsidR="00975673">
        <w:t xml:space="preserve">drøftet </w:t>
      </w:r>
      <w:r w:rsidR="00DA7057">
        <w:t>ulike metodevalg</w:t>
      </w:r>
      <w:r w:rsidR="008B3DAF">
        <w:t>, prosessalternativer</w:t>
      </w:r>
      <w:r w:rsidR="00DA7057">
        <w:t xml:space="preserve"> og verktøy. Det ble besluttet å nedsette et arbeidsutvalg </w:t>
      </w:r>
      <w:r w:rsidR="008B3DAF">
        <w:t xml:space="preserve">som ble gitt i oppgave å vurdere/utarbeide en kravspesifikasjon og tilbudsinnbydelse som grunnlag for en ny avtale. </w:t>
      </w:r>
    </w:p>
    <w:p w14:paraId="6B84483E" w14:textId="77777777" w:rsidR="008B3DAF" w:rsidRPr="008B3DAF" w:rsidRDefault="008B3DAF" w:rsidP="008B3DAF">
      <w:pPr>
        <w:spacing w:before="100" w:beforeAutospacing="1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Anbefaling</w:t>
      </w:r>
    </w:p>
    <w:p w14:paraId="4CD473B3" w14:textId="77777777" w:rsidR="00DA7057" w:rsidRDefault="00DA7057" w:rsidP="008B3DAF">
      <w:pPr>
        <w:spacing w:after="100" w:afterAutospacing="1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8B3DAF">
        <w:rPr>
          <w:rFonts w:ascii="Calibri" w:hAnsi="Calibri"/>
          <w:sz w:val="22"/>
          <w:szCs w:val="22"/>
        </w:rPr>
        <w:t xml:space="preserve">rbeidsutvalget </w:t>
      </w:r>
      <w:r>
        <w:rPr>
          <w:rFonts w:ascii="Calibri" w:hAnsi="Calibri"/>
          <w:sz w:val="22"/>
          <w:szCs w:val="22"/>
        </w:rPr>
        <w:t>anbefaler at tilbudsinnbydelsen til aktuelle konsulentselskap utarbeides som en «Konseptkonkurranse». Dette innebærer at konsulentselskapene inviteres til å utarbeide et benchmarking og –learning program/konsept for NfN-sykehusene, basert på dagens nøkkelstallsdatabase og eventuelle rammebetingelser/premisser som FM-ledergruppen måtte leg</w:t>
      </w:r>
      <w:r w:rsidR="008B3DAF">
        <w:rPr>
          <w:rFonts w:ascii="Calibri" w:hAnsi="Calibri"/>
          <w:sz w:val="22"/>
          <w:szCs w:val="22"/>
        </w:rPr>
        <w:t xml:space="preserve">ge til grunn for videre arbeid. </w:t>
      </w:r>
      <w:r>
        <w:rPr>
          <w:rFonts w:ascii="Calibri" w:hAnsi="Calibri"/>
          <w:sz w:val="22"/>
          <w:szCs w:val="22"/>
        </w:rPr>
        <w:t>Konsulentselskapene inviteres til å levere et tilbud og presentere sitt konsept for FM-ledergruppen innenfor en gitt frist (eks  forbindelse med Gardemoensamlingen</w:t>
      </w:r>
      <w:r w:rsidR="008B3DAF">
        <w:rPr>
          <w:rFonts w:ascii="Calibri" w:hAnsi="Calibri"/>
          <w:sz w:val="22"/>
          <w:szCs w:val="22"/>
        </w:rPr>
        <w:t xml:space="preserve"> i november 2017</w:t>
      </w:r>
      <w:r>
        <w:rPr>
          <w:rFonts w:ascii="Calibri" w:hAnsi="Calibri"/>
          <w:sz w:val="22"/>
          <w:szCs w:val="22"/>
        </w:rPr>
        <w:t xml:space="preserve">). </w:t>
      </w:r>
    </w:p>
    <w:p w14:paraId="0D677990" w14:textId="77777777" w:rsidR="008B3DAF" w:rsidRPr="008B3DAF" w:rsidRDefault="008B3DAF" w:rsidP="008B3DAF">
      <w:pPr>
        <w:spacing w:before="100" w:beforeAutospacing="1"/>
        <w:rPr>
          <w:rFonts w:ascii="Calibri" w:hAnsi="Calibri"/>
          <w:sz w:val="22"/>
          <w:szCs w:val="22"/>
          <w:u w:val="single"/>
        </w:rPr>
      </w:pPr>
      <w:r w:rsidRPr="008B3DAF">
        <w:rPr>
          <w:rFonts w:ascii="Calibri" w:hAnsi="Calibri"/>
          <w:sz w:val="22"/>
          <w:szCs w:val="22"/>
          <w:u w:val="single"/>
        </w:rPr>
        <w:t>Nødvendige avklaringer</w:t>
      </w:r>
    </w:p>
    <w:p w14:paraId="55AF537E" w14:textId="77777777" w:rsidR="00B0427D" w:rsidRDefault="00B0427D" w:rsidP="00B0427D">
      <w:r>
        <w:rPr>
          <w:rFonts w:ascii="Calibri" w:hAnsi="Calibri"/>
          <w:sz w:val="22"/>
          <w:szCs w:val="22"/>
        </w:rPr>
        <w:t xml:space="preserve">Arbeidsutvalget legger til grunn for tilbudsinnbydelsen at </w:t>
      </w:r>
      <w:r>
        <w:t>nøkkeltallsmalene, rapportene og opplegget er NfN sin eiendom, dvs. alle rettigheter tilhører NfN. Videre er informasjonen som fremkommer i rapportene konfidensiell, informasjonen skal ikke spres til andre enn de deltakende virksomheten. Materialet og resultatet skal ikke brukes i tilbyder sin øvrige virksomhet.</w:t>
      </w:r>
    </w:p>
    <w:p w14:paraId="4222DBDE" w14:textId="77777777" w:rsidR="00B0427D" w:rsidRDefault="00B0427D" w:rsidP="00042CBA">
      <w:pPr>
        <w:spacing w:after="100" w:afterAutospacing="1"/>
        <w:rPr>
          <w:rFonts w:ascii="Calibri" w:hAnsi="Calibri"/>
          <w:sz w:val="22"/>
          <w:szCs w:val="22"/>
        </w:rPr>
      </w:pPr>
    </w:p>
    <w:p w14:paraId="4E59BE59" w14:textId="77777777" w:rsidR="008B3DAF" w:rsidRDefault="008B3DAF" w:rsidP="00042CBA">
      <w:pPr>
        <w:spacing w:after="100" w:afterAutospacing="1"/>
        <w:rPr>
          <w:rFonts w:ascii="Calibri" w:hAnsi="Calibri"/>
          <w:sz w:val="22"/>
          <w:szCs w:val="22"/>
        </w:rPr>
      </w:pPr>
      <w:r w:rsidRPr="008B3DAF">
        <w:rPr>
          <w:rFonts w:ascii="Calibri" w:hAnsi="Calibri"/>
          <w:sz w:val="22"/>
          <w:szCs w:val="22"/>
        </w:rPr>
        <w:t xml:space="preserve">Arbeidsutvalget </w:t>
      </w:r>
      <w:r>
        <w:rPr>
          <w:rFonts w:ascii="Calibri" w:hAnsi="Calibri"/>
          <w:sz w:val="22"/>
          <w:szCs w:val="22"/>
        </w:rPr>
        <w:t>ber styremedlem i NfN</w:t>
      </w:r>
      <w:r w:rsidRPr="008B3DAF">
        <w:rPr>
          <w:rFonts w:ascii="Calibri" w:hAnsi="Calibri"/>
          <w:sz w:val="22"/>
          <w:szCs w:val="22"/>
        </w:rPr>
        <w:t xml:space="preserve"> Trond Smog</w:t>
      </w:r>
      <w:r>
        <w:rPr>
          <w:rFonts w:ascii="Calibri" w:hAnsi="Calibri"/>
          <w:sz w:val="22"/>
          <w:szCs w:val="22"/>
        </w:rPr>
        <w:t>eli avklare med NfN-styret om</w:t>
      </w:r>
      <w:r w:rsidR="00042CBA">
        <w:rPr>
          <w:rFonts w:ascii="Calibri" w:hAnsi="Calibri"/>
          <w:sz w:val="22"/>
          <w:szCs w:val="22"/>
        </w:rPr>
        <w:t xml:space="preserve"> det er </w:t>
      </w:r>
      <w:r w:rsidR="00DA7057">
        <w:rPr>
          <w:rFonts w:ascii="Calibri" w:hAnsi="Calibri"/>
          <w:sz w:val="22"/>
          <w:szCs w:val="22"/>
        </w:rPr>
        <w:t xml:space="preserve">innenfor rammen av NfN-samarbeidet at sykehusene bryter med dagens </w:t>
      </w:r>
      <w:r>
        <w:rPr>
          <w:rFonts w:ascii="Calibri" w:hAnsi="Calibri"/>
          <w:sz w:val="22"/>
          <w:szCs w:val="22"/>
        </w:rPr>
        <w:t xml:space="preserve">hovedavtale som NfN har med Multiconsult og </w:t>
      </w:r>
      <w:r w:rsidR="00DA7057">
        <w:rPr>
          <w:rFonts w:ascii="Calibri" w:hAnsi="Calibri"/>
          <w:sz w:val="22"/>
          <w:szCs w:val="22"/>
        </w:rPr>
        <w:t>inn</w:t>
      </w:r>
      <w:r>
        <w:rPr>
          <w:rFonts w:ascii="Calibri" w:hAnsi="Calibri"/>
          <w:sz w:val="22"/>
          <w:szCs w:val="22"/>
        </w:rPr>
        <w:t>går en slik type konseptkonkurranse</w:t>
      </w:r>
      <w:r w:rsidR="00DA7057">
        <w:rPr>
          <w:rFonts w:ascii="Calibri" w:hAnsi="Calibri"/>
          <w:sz w:val="22"/>
          <w:szCs w:val="22"/>
        </w:rPr>
        <w:t xml:space="preserve"> som </w:t>
      </w:r>
      <w:r>
        <w:rPr>
          <w:rFonts w:ascii="Calibri" w:hAnsi="Calibri"/>
          <w:sz w:val="22"/>
          <w:szCs w:val="22"/>
        </w:rPr>
        <w:t xml:space="preserve">arbeidsutvalget anbefaler. </w:t>
      </w:r>
      <w:r w:rsidR="00DA7057">
        <w:rPr>
          <w:rFonts w:ascii="Calibri" w:hAnsi="Calibri"/>
          <w:sz w:val="22"/>
          <w:szCs w:val="22"/>
        </w:rPr>
        <w:t xml:space="preserve"> </w:t>
      </w:r>
      <w:r w:rsidR="00042CBA">
        <w:rPr>
          <w:rFonts w:ascii="Calibri" w:hAnsi="Calibri"/>
          <w:sz w:val="22"/>
          <w:szCs w:val="22"/>
        </w:rPr>
        <w:t>Dersom dette aksepteres må det avklares om det er N</w:t>
      </w:r>
      <w:r w:rsidR="00DA7057" w:rsidRPr="008B3DAF">
        <w:rPr>
          <w:rFonts w:ascii="Calibri" w:hAnsi="Calibri"/>
          <w:sz w:val="22"/>
          <w:szCs w:val="22"/>
        </w:rPr>
        <w:t xml:space="preserve">fN som skal stå som formell anbudsbestiller eller om dette kan gjøres av ett av sykehusene på vegne av alle sykehusene. </w:t>
      </w:r>
    </w:p>
    <w:p w14:paraId="63E828FB" w14:textId="77777777" w:rsidR="00042CBA" w:rsidRDefault="00042CBA" w:rsidP="007416CC">
      <w:pPr>
        <w:pStyle w:val="BodyText"/>
        <w:rPr>
          <w:u w:val="single"/>
        </w:rPr>
      </w:pPr>
    </w:p>
    <w:p w14:paraId="5C791E6B" w14:textId="77777777" w:rsidR="00462C18" w:rsidRDefault="00042CBA" w:rsidP="007416CC">
      <w:pPr>
        <w:pStyle w:val="BodyText"/>
        <w:rPr>
          <w:u w:val="single"/>
        </w:rPr>
      </w:pPr>
      <w:r>
        <w:rPr>
          <w:u w:val="single"/>
        </w:rPr>
        <w:t>Forslag til vedtak</w:t>
      </w:r>
    </w:p>
    <w:p w14:paraId="2D90C4AA" w14:textId="77777777" w:rsidR="00042CBA" w:rsidRPr="00042CBA" w:rsidRDefault="00042CBA" w:rsidP="00042CBA">
      <w:pPr>
        <w:pStyle w:val="BodyText"/>
        <w:numPr>
          <w:ilvl w:val="0"/>
          <w:numId w:val="4"/>
        </w:numPr>
        <w:rPr>
          <w:u w:val="single"/>
        </w:rPr>
      </w:pPr>
      <w:r>
        <w:t xml:space="preserve">NfN styret gir NfN sykehus anledning til å innhente tilbud på kjøp av konsulenttjenester </w:t>
      </w:r>
      <w:r w:rsidR="00B0427D">
        <w:t xml:space="preserve">under de vilkår som fremkommer i </w:t>
      </w:r>
      <w:r>
        <w:t xml:space="preserve">saksfremlegget. </w:t>
      </w:r>
    </w:p>
    <w:p w14:paraId="25D586C6" w14:textId="77777777" w:rsidR="00042CBA" w:rsidRPr="00B0427D" w:rsidRDefault="00042CBA" w:rsidP="00042CBA">
      <w:pPr>
        <w:pStyle w:val="BodyText"/>
        <w:numPr>
          <w:ilvl w:val="0"/>
          <w:numId w:val="4"/>
        </w:numPr>
        <w:rPr>
          <w:u w:val="single"/>
        </w:rPr>
      </w:pPr>
      <w:r>
        <w:t>NfN sykehus</w:t>
      </w:r>
      <w:r w:rsidR="00B0427D">
        <w:t>,</w:t>
      </w:r>
      <w:r>
        <w:t xml:space="preserve"> ved ett av sykehusene</w:t>
      </w:r>
      <w:r w:rsidR="00B0427D">
        <w:t>,</w:t>
      </w:r>
      <w:r>
        <w:t xml:space="preserve"> skal stå som formell anbudsbestiller og sykehusene skal selv dekke kostnadene som </w:t>
      </w:r>
      <w:r w:rsidR="00B0427D">
        <w:t xml:space="preserve">avtalen medfører. </w:t>
      </w:r>
    </w:p>
    <w:p w14:paraId="0BA02BAE" w14:textId="77777777" w:rsidR="00B0427D" w:rsidRDefault="00B0427D" w:rsidP="00B0427D">
      <w:pPr>
        <w:pStyle w:val="BodyText"/>
      </w:pPr>
      <w:r>
        <w:t>Tromsø, 12. august 2017</w:t>
      </w:r>
    </w:p>
    <w:p w14:paraId="1AB86C35" w14:textId="77777777" w:rsidR="00B0427D" w:rsidRDefault="00B0427D" w:rsidP="00B0427D">
      <w:pPr>
        <w:pStyle w:val="BodyText"/>
      </w:pPr>
      <w:r>
        <w:t>På vegne av FM-lederne i NfN sykehus</w:t>
      </w:r>
    </w:p>
    <w:p w14:paraId="301BF75C" w14:textId="77777777" w:rsidR="00B0427D" w:rsidRPr="00B0427D" w:rsidRDefault="00B0427D" w:rsidP="00B0427D">
      <w:pPr>
        <w:pStyle w:val="BodyText"/>
        <w:rPr>
          <w:i/>
        </w:rPr>
      </w:pPr>
      <w:r w:rsidRPr="00B0427D">
        <w:rPr>
          <w:i/>
        </w:rPr>
        <w:t>Gina Johansen</w:t>
      </w:r>
      <w:r>
        <w:rPr>
          <w:i/>
        </w:rPr>
        <w:t xml:space="preserve"> </w:t>
      </w:r>
      <w:r>
        <w:t xml:space="preserve">og </w:t>
      </w:r>
      <w:r>
        <w:rPr>
          <w:i/>
        </w:rPr>
        <w:t>Trond Smogeli</w:t>
      </w:r>
    </w:p>
    <w:p w14:paraId="3BED508D" w14:textId="77777777" w:rsidR="00B0427D" w:rsidRPr="00042CBA" w:rsidRDefault="00B0427D" w:rsidP="00B0427D">
      <w:pPr>
        <w:pStyle w:val="BodyText"/>
        <w:rPr>
          <w:u w:val="single"/>
        </w:rPr>
      </w:pPr>
    </w:p>
    <w:sectPr w:rsidR="00B0427D" w:rsidRPr="00042CBA">
      <w:footerReference w:type="even" r:id="rId7"/>
      <w:footerReference w:type="default" r:id="rId8"/>
      <w:footerReference w:type="first" r:id="rId9"/>
      <w:pgSz w:w="11907" w:h="16840" w:code="9"/>
      <w:pgMar w:top="1134" w:right="1418" w:bottom="1134" w:left="1418" w:header="958" w:footer="9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9A4A" w14:textId="77777777" w:rsidR="002D6C42" w:rsidRDefault="002D6C42">
      <w:r>
        <w:separator/>
      </w:r>
    </w:p>
  </w:endnote>
  <w:endnote w:type="continuationSeparator" w:id="0">
    <w:p w14:paraId="6B20CF4C" w14:textId="77777777" w:rsidR="002D6C42" w:rsidRDefault="002D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6EC8" w14:textId="77777777" w:rsidR="00713971" w:rsidRDefault="007139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1C594" w14:textId="77777777" w:rsidR="00713971" w:rsidRDefault="00713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99DB" w14:textId="77777777" w:rsidR="00713971" w:rsidRDefault="00713971">
    <w:pPr>
      <w:pStyle w:val="Footer"/>
    </w:pPr>
    <w:r>
      <w:sym w:font="Wingdings" w:char="F06C"/>
    </w:r>
    <w:r>
      <w:t xml:space="preserve"> </w:t>
    </w:r>
    <w:r w:rsidR="00B0427D">
      <w:t>Side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6C42">
      <w:rPr>
        <w:rStyle w:val="PageNumber"/>
        <w:noProof/>
      </w:rPr>
      <w:t>2</w:t>
    </w:r>
    <w:r>
      <w:rPr>
        <w:rStyle w:val="PageNumber"/>
      </w:rPr>
      <w:fldChar w:fldCharType="end"/>
    </w:r>
    <w:r w:rsidR="00B0427D">
      <w:rPr>
        <w:rStyle w:val="PageNumber"/>
      </w:rPr>
      <w:t xml:space="preserve"> av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47FE" w14:textId="77777777" w:rsidR="00713971" w:rsidRDefault="00713971">
    <w:pPr>
      <w:pStyle w:val="Footer"/>
    </w:pPr>
    <w:r>
      <w:sym w:font="Wingdings" w:char="F06C"/>
    </w:r>
    <w:r>
      <w:t xml:space="preserve"> 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6C42">
      <w:rPr>
        <w:rStyle w:val="PageNumber"/>
        <w:noProof/>
      </w:rPr>
      <w:t>1</w:t>
    </w:r>
    <w:r>
      <w:rPr>
        <w:rStyle w:val="PageNumber"/>
      </w:rPr>
      <w:fldChar w:fldCharType="end"/>
    </w:r>
    <w:r w:rsidR="00B0427D">
      <w:rPr>
        <w:rStyle w:val="PageNumber"/>
      </w:rPr>
      <w:t xml:space="preserve">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547C" w14:textId="77777777" w:rsidR="002D6C42" w:rsidRDefault="002D6C42">
      <w:r>
        <w:separator/>
      </w:r>
    </w:p>
  </w:footnote>
  <w:footnote w:type="continuationSeparator" w:id="0">
    <w:p w14:paraId="02F143F3" w14:textId="77777777" w:rsidR="002D6C42" w:rsidRDefault="002D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A00"/>
    <w:multiLevelType w:val="hybridMultilevel"/>
    <w:tmpl w:val="E19A7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7AE"/>
    <w:multiLevelType w:val="multilevel"/>
    <w:tmpl w:val="1E7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11C4C"/>
    <w:multiLevelType w:val="hybridMultilevel"/>
    <w:tmpl w:val="55D2BE72"/>
    <w:lvl w:ilvl="0" w:tplc="CE4001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6673"/>
    <w:multiLevelType w:val="hybridMultilevel"/>
    <w:tmpl w:val="4E64BC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2"/>
    <w:rsid w:val="00042CBA"/>
    <w:rsid w:val="002D6C42"/>
    <w:rsid w:val="00462C18"/>
    <w:rsid w:val="004D50B2"/>
    <w:rsid w:val="00565FB1"/>
    <w:rsid w:val="00713971"/>
    <w:rsid w:val="007416CC"/>
    <w:rsid w:val="008B3DAF"/>
    <w:rsid w:val="00972D41"/>
    <w:rsid w:val="00975673"/>
    <w:rsid w:val="00B0427D"/>
    <w:rsid w:val="00D17A5A"/>
    <w:rsid w:val="00DA7057"/>
    <w:rsid w:val="00E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5022F"/>
  <w15:chartTrackingRefBased/>
  <w15:docId w15:val="{91975B02-E74B-4FEB-97FF-CCE96D9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Firmanavn">
    <w:name w:val="Firmanav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Vedlegg">
    <w:name w:val="Vedlegg"/>
    <w:basedOn w:val="BodyText"/>
    <w:next w:val="Normal"/>
    <w:pPr>
      <w:keepLines/>
      <w:spacing w:before="220"/>
      <w:jc w:val="left"/>
    </w:pPr>
  </w:style>
  <w:style w:type="paragraph" w:customStyle="1" w:styleId="Topptekstgrunnlag">
    <w:name w:val="Topptekstgrunnlag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Topptekstgrunnlag"/>
    <w:semiHidden/>
    <w:pPr>
      <w:spacing w:before="600"/>
    </w:pPr>
    <w:rPr>
      <w:sz w:val="18"/>
    </w:rPr>
  </w:style>
  <w:style w:type="paragraph" w:styleId="Header">
    <w:name w:val="header"/>
    <w:basedOn w:val="Topptekstgrunnlag"/>
    <w:semiHidden/>
    <w:pPr>
      <w:spacing w:after="600"/>
    </w:pPr>
  </w:style>
  <w:style w:type="paragraph" w:customStyle="1" w:styleId="Overskriftsgrunnlag">
    <w:name w:val="Overskriftsgrunnlag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907" w:hanging="907"/>
      <w:jc w:val="left"/>
    </w:pPr>
  </w:style>
  <w:style w:type="paragraph" w:customStyle="1" w:styleId="Meldingshode-frst">
    <w:name w:val="Meldingshode - først"/>
    <w:basedOn w:val="MessageHeader"/>
    <w:next w:val="MessageHeader"/>
    <w:pPr>
      <w:spacing w:before="220"/>
    </w:pPr>
  </w:style>
  <w:style w:type="character" w:customStyle="1" w:styleId="Meldingshodeetikett">
    <w:name w:val="Meldingshodeetikett"/>
    <w:rPr>
      <w:rFonts w:ascii="Arial Black" w:hAnsi="Arial Black"/>
      <w:spacing w:val="-10"/>
      <w:sz w:val="18"/>
    </w:rPr>
  </w:style>
  <w:style w:type="paragraph" w:customStyle="1" w:styleId="Meldingshode-sist">
    <w:name w:val="Meldingshode - si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  <w:rPr>
      <w:sz w:val="18"/>
    </w:rPr>
  </w:style>
  <w:style w:type="paragraph" w:customStyle="1" w:styleId="Avsenderadresse2">
    <w:name w:val="Avsenderadresse2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Underskrift-stilling">
    <w:name w:val="Underskrift - stilling"/>
    <w:basedOn w:val="Signature"/>
    <w:next w:val="Normal"/>
    <w:pPr>
      <w:spacing w:before="0"/>
      <w:jc w:val="left"/>
    </w:pPr>
  </w:style>
  <w:style w:type="paragraph" w:customStyle="1" w:styleId="Underskrift-navn">
    <w:name w:val="Underskrift - navn"/>
    <w:basedOn w:val="Signature"/>
    <w:next w:val="Underskrift-stilling"/>
    <w:pPr>
      <w:spacing w:before="720"/>
      <w:jc w:val="left"/>
    </w:pPr>
  </w:style>
  <w:style w:type="paragraph" w:customStyle="1" w:styleId="Felt">
    <w:name w:val="Felt"/>
    <w:basedOn w:val="Normal"/>
    <w:rPr>
      <w:rFonts w:ascii="Courier New" w:hAnsi="Courier New"/>
      <w:spacing w:val="0"/>
      <w:sz w:val="24"/>
    </w:rPr>
  </w:style>
  <w:style w:type="paragraph" w:styleId="List">
    <w:name w:val="List"/>
    <w:basedOn w:val="Normal"/>
    <w:uiPriority w:val="99"/>
    <w:unhideWhenUsed/>
    <w:rsid w:val="00B0427D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0427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s\AppData\Local\Microsoft\Windows\INetCache\Content.Outlook\1E37CPT4\NOT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Olav Egil Sæbøe</dc:creator>
  <cp:keywords/>
  <cp:lastModifiedBy>Olav Egil Sæbøe</cp:lastModifiedBy>
  <cp:revision>1</cp:revision>
  <dcterms:created xsi:type="dcterms:W3CDTF">2017-08-16T09:38:00Z</dcterms:created>
  <dcterms:modified xsi:type="dcterms:W3CDTF">2017-08-16T09:39:00Z</dcterms:modified>
</cp:coreProperties>
</file>