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049C" w14:textId="77777777" w:rsidR="00713971" w:rsidRDefault="00713971"/>
    <w:p w14:paraId="60FAD15A" w14:textId="77777777" w:rsidR="00713971" w:rsidRDefault="00713971"/>
    <w:p w14:paraId="113E4D21" w14:textId="77777777" w:rsidR="00713971" w:rsidRDefault="00713971">
      <w:pPr>
        <w:pStyle w:val="Dokumentetikett"/>
        <w:spacing w:before="0"/>
        <w:ind w:left="0"/>
        <w:rPr>
          <w:sz w:val="56"/>
        </w:rPr>
      </w:pPr>
      <w:r>
        <w:rPr>
          <w:sz w:val="56"/>
        </w:rPr>
        <w:t>Notat</w:t>
      </w:r>
    </w:p>
    <w:p w14:paraId="1E219FE4" w14:textId="77777777" w:rsidR="00713971" w:rsidRDefault="00713971"/>
    <w:p w14:paraId="0AFFAA73" w14:textId="77777777" w:rsidR="00713971" w:rsidRDefault="00713971">
      <w:pPr>
        <w:pStyle w:val="Meldingshode-frst"/>
      </w:pPr>
      <w:r w:rsidRPr="009D794F">
        <w:rPr>
          <w:rStyle w:val="Meldingshodeetikett"/>
        </w:rPr>
        <w:t>Til</w:t>
      </w:r>
      <w:r>
        <w:rPr>
          <w:rStyle w:val="Meldingshodeetikett"/>
        </w:rPr>
        <w:t>:</w:t>
      </w:r>
      <w:r>
        <w:tab/>
      </w:r>
      <w:r w:rsidR="00E03547">
        <w:rPr>
          <w:rFonts w:ascii="Times New Roman" w:hAnsi="Times New Roman"/>
          <w:sz w:val="24"/>
        </w:rPr>
        <w:t>NfN st</w:t>
      </w:r>
      <w:r w:rsidR="0079234C">
        <w:rPr>
          <w:rFonts w:ascii="Times New Roman" w:hAnsi="Times New Roman"/>
          <w:sz w:val="24"/>
        </w:rPr>
        <w:t>yremedlemmer</w:t>
      </w:r>
    </w:p>
    <w:p w14:paraId="0D3AAF3C" w14:textId="77777777" w:rsidR="00713971" w:rsidRDefault="00713971">
      <w:pPr>
        <w:pStyle w:val="MessageHeader"/>
      </w:pPr>
      <w:r>
        <w:rPr>
          <w:rStyle w:val="Meldingshodeetikett"/>
        </w:rPr>
        <w:t>Fra:</w:t>
      </w:r>
      <w:r>
        <w:tab/>
      </w:r>
      <w:r w:rsidR="0079234C">
        <w:rPr>
          <w:rFonts w:ascii="Times New Roman" w:hAnsi="Times New Roman"/>
          <w:sz w:val="24"/>
        </w:rPr>
        <w:t>Henning V.</w:t>
      </w:r>
      <w:r w:rsidR="00565FB1">
        <w:rPr>
          <w:rFonts w:ascii="Times New Roman" w:hAnsi="Times New Roman"/>
          <w:sz w:val="24"/>
        </w:rPr>
        <w:tab/>
      </w:r>
    </w:p>
    <w:p w14:paraId="1F613FC7" w14:textId="77777777" w:rsidR="00713971" w:rsidRDefault="00713971">
      <w:pPr>
        <w:pStyle w:val="MessageHeader"/>
        <w:rPr>
          <w:rFonts w:ascii="Times New Roman" w:hAnsi="Times New Roman"/>
          <w:sz w:val="24"/>
        </w:rPr>
      </w:pPr>
      <w:r>
        <w:rPr>
          <w:rStyle w:val="Meldingshodeetikett"/>
        </w:rPr>
        <w:t>Kopi:</w:t>
      </w:r>
      <w:r>
        <w:tab/>
      </w:r>
    </w:p>
    <w:p w14:paraId="70D88ADC" w14:textId="77777777" w:rsidR="00713971" w:rsidRDefault="00713971">
      <w:pPr>
        <w:pStyle w:val="MessageHeader"/>
      </w:pPr>
      <w:r>
        <w:rPr>
          <w:rStyle w:val="Meldingshodeetikett"/>
        </w:rPr>
        <w:t>Dato:</w:t>
      </w:r>
      <w:r w:rsidR="0079234C">
        <w:tab/>
      </w:r>
      <w:r w:rsidR="0079234C" w:rsidRPr="00395D21">
        <w:rPr>
          <w:rFonts w:ascii="Times New Roman" w:hAnsi="Times New Roman"/>
          <w:sz w:val="24"/>
        </w:rPr>
        <w:t>16. august</w:t>
      </w:r>
      <w:r w:rsidR="00395D21">
        <w:rPr>
          <w:rFonts w:ascii="Times New Roman" w:hAnsi="Times New Roman"/>
          <w:sz w:val="24"/>
        </w:rPr>
        <w:t xml:space="preserve"> 2017</w:t>
      </w:r>
    </w:p>
    <w:p w14:paraId="3E540465" w14:textId="77777777" w:rsidR="00713971" w:rsidRPr="0056789D" w:rsidRDefault="00713971" w:rsidP="0056789D">
      <w:pPr>
        <w:pStyle w:val="Meldingshode-sist"/>
        <w:rPr>
          <w:b/>
          <w:sz w:val="24"/>
        </w:rPr>
      </w:pPr>
      <w:r>
        <w:rPr>
          <w:rStyle w:val="Meldingshodeetikett"/>
        </w:rPr>
        <w:t>Emne:</w:t>
      </w:r>
      <w:r>
        <w:tab/>
      </w:r>
      <w:r w:rsidR="0056789D" w:rsidRPr="0056789D">
        <w:rPr>
          <w:b/>
          <w:sz w:val="24"/>
        </w:rPr>
        <w:t xml:space="preserve">Sak 27.17 </w:t>
      </w:r>
      <w:r w:rsidR="0079234C" w:rsidRPr="00395D21">
        <w:rPr>
          <w:b/>
          <w:sz w:val="24"/>
        </w:rPr>
        <w:t xml:space="preserve">Ny avtale, NfN </w:t>
      </w:r>
      <w:r w:rsidR="00975673" w:rsidRPr="00395D21">
        <w:rPr>
          <w:b/>
          <w:sz w:val="24"/>
        </w:rPr>
        <w:t>b</w:t>
      </w:r>
      <w:r w:rsidR="0079234C" w:rsidRPr="00395D21">
        <w:rPr>
          <w:b/>
          <w:sz w:val="24"/>
        </w:rPr>
        <w:t>enchmarking/benchlearning.</w:t>
      </w:r>
      <w:r w:rsidR="0056789D">
        <w:rPr>
          <w:b/>
          <w:sz w:val="24"/>
        </w:rPr>
        <w:br/>
      </w:r>
      <w:r w:rsidR="0079234C" w:rsidRPr="00395D21">
        <w:rPr>
          <w:b/>
          <w:sz w:val="24"/>
        </w:rPr>
        <w:t>Forslag til beslutning</w:t>
      </w:r>
      <w:r w:rsidR="0056789D">
        <w:rPr>
          <w:b/>
          <w:sz w:val="24"/>
        </w:rPr>
        <w:t>.</w:t>
      </w:r>
    </w:p>
    <w:p w14:paraId="383974E1" w14:textId="77777777" w:rsidR="00DA7057" w:rsidRPr="00495CFB" w:rsidRDefault="00DA7057" w:rsidP="00DA7057">
      <w:pPr>
        <w:pStyle w:val="BodyText"/>
        <w:spacing w:after="0"/>
        <w:rPr>
          <w:rFonts w:ascii="Times New Roman" w:hAnsi="Times New Roman"/>
          <w:b/>
          <w:sz w:val="24"/>
        </w:rPr>
      </w:pPr>
      <w:r w:rsidRPr="00495CFB">
        <w:rPr>
          <w:rFonts w:ascii="Times New Roman" w:hAnsi="Times New Roman"/>
          <w:b/>
          <w:sz w:val="24"/>
        </w:rPr>
        <w:t>Bakgrunn</w:t>
      </w:r>
    </w:p>
    <w:p w14:paraId="0F459B95" w14:textId="77777777" w:rsidR="0079234C" w:rsidRPr="00495CFB" w:rsidRDefault="0079234C" w:rsidP="00DA7057">
      <w:pPr>
        <w:pStyle w:val="BodyText"/>
        <w:spacing w:after="0"/>
        <w:rPr>
          <w:rFonts w:ascii="Times New Roman" w:hAnsi="Times New Roman"/>
          <w:sz w:val="22"/>
        </w:rPr>
      </w:pPr>
      <w:r w:rsidRPr="00495CFB">
        <w:rPr>
          <w:rFonts w:ascii="Times New Roman" w:hAnsi="Times New Roman"/>
          <w:sz w:val="22"/>
        </w:rPr>
        <w:t>Viser til notat oversendt pr</w:t>
      </w:r>
      <w:r w:rsidR="00495CFB">
        <w:rPr>
          <w:rFonts w:ascii="Times New Roman" w:hAnsi="Times New Roman"/>
          <w:sz w:val="22"/>
        </w:rPr>
        <w:t>.</w:t>
      </w:r>
      <w:r w:rsidRPr="00495CFB">
        <w:rPr>
          <w:rFonts w:ascii="Times New Roman" w:hAnsi="Times New Roman"/>
          <w:sz w:val="22"/>
        </w:rPr>
        <w:t xml:space="preserve"> mail 15. ds. fra N</w:t>
      </w:r>
      <w:r w:rsidR="007416CC" w:rsidRPr="00495CFB">
        <w:rPr>
          <w:rFonts w:ascii="Times New Roman" w:hAnsi="Times New Roman"/>
          <w:sz w:val="22"/>
        </w:rPr>
        <w:t>fN Sykehus</w:t>
      </w:r>
      <w:r w:rsidRPr="00495CFB">
        <w:rPr>
          <w:rFonts w:ascii="Times New Roman" w:hAnsi="Times New Roman"/>
          <w:sz w:val="22"/>
        </w:rPr>
        <w:t>, hvor de tar opp til diskusjon veien videre for NfNs nøkkeltallsarbeid.</w:t>
      </w:r>
    </w:p>
    <w:p w14:paraId="7C6E4D4F" w14:textId="77777777" w:rsidR="0079234C" w:rsidRPr="00495CFB" w:rsidRDefault="0079234C" w:rsidP="00DA7057">
      <w:pPr>
        <w:pStyle w:val="BodyText"/>
        <w:spacing w:after="0"/>
        <w:rPr>
          <w:rFonts w:ascii="Times New Roman" w:hAnsi="Times New Roman"/>
          <w:sz w:val="22"/>
        </w:rPr>
      </w:pPr>
      <w:r w:rsidRPr="00495CFB">
        <w:rPr>
          <w:rFonts w:ascii="Times New Roman" w:hAnsi="Times New Roman"/>
          <w:sz w:val="22"/>
        </w:rPr>
        <w:t>Uten å gå i detaljer på det oversendte notatet, oppfatter jeg notatet og innspillet som positivt og i tråd med hva styret besluttet tidligere i år under diskusjonen om nøkkeltallsarbeidet for 2017 og årene framover.</w:t>
      </w:r>
    </w:p>
    <w:p w14:paraId="2E98DA05" w14:textId="77777777" w:rsidR="0079234C" w:rsidRPr="00495CFB" w:rsidRDefault="0079234C" w:rsidP="00DA7057">
      <w:pPr>
        <w:pStyle w:val="BodyText"/>
        <w:spacing w:after="0"/>
        <w:rPr>
          <w:rFonts w:ascii="Times New Roman" w:hAnsi="Times New Roman"/>
          <w:sz w:val="22"/>
        </w:rPr>
      </w:pPr>
    </w:p>
    <w:p w14:paraId="38F0B148" w14:textId="77777777" w:rsidR="0079234C" w:rsidRPr="00495CFB" w:rsidRDefault="0079234C" w:rsidP="00DA7057">
      <w:pPr>
        <w:pStyle w:val="BodyText"/>
        <w:spacing w:after="0"/>
        <w:rPr>
          <w:rFonts w:ascii="Times New Roman" w:hAnsi="Times New Roman"/>
          <w:b/>
          <w:sz w:val="24"/>
        </w:rPr>
      </w:pPr>
      <w:r w:rsidRPr="00495CFB">
        <w:rPr>
          <w:rFonts w:ascii="Times New Roman" w:hAnsi="Times New Roman"/>
          <w:b/>
          <w:sz w:val="24"/>
        </w:rPr>
        <w:t>Fakta om avtalen med MultiConsult</w:t>
      </w:r>
      <w:r w:rsidR="00495CFB" w:rsidRPr="00495CFB">
        <w:rPr>
          <w:rFonts w:ascii="Times New Roman" w:hAnsi="Times New Roman"/>
          <w:b/>
          <w:sz w:val="24"/>
        </w:rPr>
        <w:t xml:space="preserve"> ASA (MC)</w:t>
      </w:r>
    </w:p>
    <w:p w14:paraId="04CDEB3B" w14:textId="77777777" w:rsidR="00495CFB" w:rsidRPr="00495CFB" w:rsidRDefault="00495CFB" w:rsidP="00DA7057">
      <w:pPr>
        <w:pStyle w:val="BodyText"/>
        <w:spacing w:after="0"/>
        <w:rPr>
          <w:rFonts w:ascii="Times New Roman" w:hAnsi="Times New Roman"/>
          <w:sz w:val="22"/>
        </w:rPr>
      </w:pPr>
      <w:r w:rsidRPr="00495CFB">
        <w:rPr>
          <w:rFonts w:ascii="Times New Roman" w:hAnsi="Times New Roman"/>
          <w:sz w:val="22"/>
        </w:rPr>
        <w:t>Avtalen med MC ble inngått på spesielle rammer ved overføring av tidligere arbeid fra Margrethe Foss personlig til MC. Sånn sett ønsket også MC at 201</w:t>
      </w:r>
      <w:r>
        <w:rPr>
          <w:rFonts w:ascii="Times New Roman" w:hAnsi="Times New Roman"/>
          <w:sz w:val="22"/>
        </w:rPr>
        <w:t>7 skulle være en</w:t>
      </w:r>
      <w:r w:rsidRPr="00495CFB">
        <w:rPr>
          <w:rFonts w:ascii="Times New Roman" w:hAnsi="Times New Roman"/>
          <w:sz w:val="22"/>
        </w:rPr>
        <w:t xml:space="preserve"> form for «prøveår»</w:t>
      </w:r>
      <w:r>
        <w:rPr>
          <w:rFonts w:ascii="Times New Roman" w:hAnsi="Times New Roman"/>
          <w:sz w:val="22"/>
        </w:rPr>
        <w:t xml:space="preserve"> for egen del. Kontraktens varighet er regulert som følgende:</w:t>
      </w:r>
    </w:p>
    <w:p w14:paraId="6AC5E244" w14:textId="77777777" w:rsidR="00495CFB" w:rsidRPr="00495CFB" w:rsidRDefault="00495CFB" w:rsidP="00DA7057">
      <w:pPr>
        <w:pStyle w:val="BodyText"/>
        <w:spacing w:after="0"/>
        <w:rPr>
          <w:rFonts w:ascii="Times New Roman" w:hAnsi="Times New Roman"/>
        </w:rPr>
      </w:pPr>
    </w:p>
    <w:p w14:paraId="44862E82" w14:textId="77777777" w:rsidR="00495CFB" w:rsidRPr="00495CFB" w:rsidRDefault="00495CFB" w:rsidP="00DA7057">
      <w:pPr>
        <w:pStyle w:val="BodyText"/>
        <w:spacing w:after="0"/>
        <w:rPr>
          <w:rFonts w:ascii="Times New Roman" w:hAnsi="Times New Roman"/>
        </w:rPr>
      </w:pPr>
      <w:r w:rsidRPr="00495CFB">
        <w:rPr>
          <w:rFonts w:ascii="Times New Roman" w:hAnsi="Times New Roman"/>
          <w:noProof/>
        </w:rPr>
        <w:drawing>
          <wp:inline distT="0" distB="0" distL="0" distR="0" wp14:anchorId="03D001E6" wp14:editId="5DE59391">
            <wp:extent cx="5760085" cy="1031867"/>
            <wp:effectExtent l="133350" t="114300" r="145415" b="1689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318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AB308F7" w14:textId="77777777" w:rsidR="00495CFB" w:rsidRPr="00495CFB" w:rsidRDefault="00495CFB" w:rsidP="00DA7057">
      <w:pPr>
        <w:pStyle w:val="BodyText"/>
        <w:spacing w:after="0"/>
        <w:rPr>
          <w:rFonts w:ascii="Times New Roman" w:hAnsi="Times New Roman"/>
        </w:rPr>
      </w:pPr>
    </w:p>
    <w:p w14:paraId="716BE077" w14:textId="77777777" w:rsidR="00354D83" w:rsidRPr="00385D7B" w:rsidRDefault="00354D83" w:rsidP="00DA7057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385D7B">
        <w:rPr>
          <w:rFonts w:ascii="Times New Roman" w:hAnsi="Times New Roman"/>
          <w:sz w:val="22"/>
          <w:szCs w:val="22"/>
        </w:rPr>
        <w:t>Erkjennelsen fra begge parter, om at det er behov for et utviklingsarbeid for sikre framtidig godt utbytte, læring og interesse for nøkkeltallsarbeidet (BM/BL) hos medlemsbedriftene, er nedfelt i kontrakten:</w:t>
      </w:r>
    </w:p>
    <w:p w14:paraId="528F3548" w14:textId="77777777" w:rsidR="00354D83" w:rsidRPr="00385D7B" w:rsidRDefault="00354D83" w:rsidP="00DA7057">
      <w:pPr>
        <w:pStyle w:val="BodyText"/>
        <w:spacing w:after="0"/>
        <w:rPr>
          <w:rFonts w:ascii="Times New Roman" w:hAnsi="Times New Roman"/>
          <w:sz w:val="22"/>
          <w:szCs w:val="22"/>
        </w:rPr>
      </w:pPr>
    </w:p>
    <w:p w14:paraId="5AFBF554" w14:textId="77777777" w:rsidR="00354D83" w:rsidRDefault="00354D83" w:rsidP="00DA7057">
      <w:pPr>
        <w:pStyle w:val="BodyText"/>
        <w:spacing w:after="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B5B18A9" wp14:editId="00CDF652">
            <wp:extent cx="5760085" cy="844478"/>
            <wp:effectExtent l="133350" t="114300" r="145415" b="1657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44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EFF801E" w14:textId="77777777" w:rsidR="00FA59A0" w:rsidRPr="00385D7B" w:rsidRDefault="00354D83" w:rsidP="00DA7057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385D7B">
        <w:rPr>
          <w:rFonts w:ascii="Times New Roman" w:hAnsi="Times New Roman"/>
          <w:sz w:val="22"/>
          <w:szCs w:val="22"/>
        </w:rPr>
        <w:t>Utviklingsarbeidet er begrenset og ment å gi innspill til styret for det videre arbeid.  Økonomisk ramme 30.000 kr.</w:t>
      </w:r>
    </w:p>
    <w:p w14:paraId="7AE2C840" w14:textId="77777777" w:rsidR="00354D83" w:rsidRPr="00385D7B" w:rsidRDefault="00FA59A0" w:rsidP="00DA7057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385D7B">
        <w:rPr>
          <w:rFonts w:ascii="Times New Roman" w:hAnsi="Times New Roman"/>
          <w:sz w:val="22"/>
          <w:szCs w:val="22"/>
        </w:rPr>
        <w:t>Styret har oppnevnt egne representanter for å lede utviklingsarbeidet og for å fremme en innstilling til NfNs styre, høsten 2017.</w:t>
      </w:r>
    </w:p>
    <w:p w14:paraId="692938C8" w14:textId="77777777" w:rsidR="00354D83" w:rsidRPr="00385D7B" w:rsidRDefault="00354D83" w:rsidP="00DA7057">
      <w:pPr>
        <w:pStyle w:val="BodyText"/>
        <w:spacing w:after="0"/>
        <w:rPr>
          <w:rFonts w:ascii="Times New Roman" w:hAnsi="Times New Roman"/>
          <w:sz w:val="22"/>
          <w:szCs w:val="22"/>
        </w:rPr>
      </w:pPr>
    </w:p>
    <w:p w14:paraId="6D744278" w14:textId="77777777" w:rsidR="00495CFB" w:rsidRPr="00385D7B" w:rsidRDefault="0017082A" w:rsidP="00DA7057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385D7B">
        <w:rPr>
          <w:rFonts w:ascii="Times New Roman" w:hAnsi="Times New Roman"/>
          <w:sz w:val="22"/>
          <w:szCs w:val="22"/>
        </w:rPr>
        <w:t>Med bakgrunn i gjeldende avtale mellom NfN og MC og som delvis gjengitt over er partene</w:t>
      </w:r>
      <w:r w:rsidR="00354D83" w:rsidRPr="00385D7B">
        <w:rPr>
          <w:rFonts w:ascii="Times New Roman" w:hAnsi="Times New Roman"/>
          <w:sz w:val="22"/>
          <w:szCs w:val="22"/>
        </w:rPr>
        <w:t xml:space="preserve"> enige om og innstilt på at det skal starte ny forhandling og diskusjon om avtalen</w:t>
      </w:r>
      <w:r w:rsidRPr="00385D7B">
        <w:rPr>
          <w:rFonts w:ascii="Times New Roman" w:hAnsi="Times New Roman"/>
          <w:sz w:val="22"/>
          <w:szCs w:val="22"/>
        </w:rPr>
        <w:t>, også i konkurranse med andre aktører. MCs innspill gjennom utviklingsarbeidet kan nyttes som underlag i den videre prosessen som NfN velger.</w:t>
      </w:r>
    </w:p>
    <w:p w14:paraId="2026F26D" w14:textId="77777777" w:rsidR="0017082A" w:rsidRPr="00385D7B" w:rsidRDefault="0017082A" w:rsidP="00DA7057">
      <w:pPr>
        <w:pStyle w:val="BodyText"/>
        <w:spacing w:after="0"/>
        <w:rPr>
          <w:rFonts w:ascii="Times New Roman" w:hAnsi="Times New Roman"/>
          <w:sz w:val="22"/>
          <w:szCs w:val="22"/>
        </w:rPr>
      </w:pPr>
    </w:p>
    <w:p w14:paraId="112F0AC1" w14:textId="77777777" w:rsidR="0017082A" w:rsidRPr="00385D7B" w:rsidRDefault="0017082A" w:rsidP="00DA7057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385D7B">
        <w:rPr>
          <w:rFonts w:ascii="Times New Roman" w:hAnsi="Times New Roman"/>
          <w:sz w:val="22"/>
          <w:szCs w:val="22"/>
        </w:rPr>
        <w:lastRenderedPageBreak/>
        <w:t>NfN står altså fritt i valg av videre prosess og samarbeidspartner. Vi har imidlertid uttalt at vi vil behandle MC på lik linje med andre aktuelle samarbeidspartnere/rådgivere.</w:t>
      </w:r>
    </w:p>
    <w:p w14:paraId="54BC48B5" w14:textId="77777777" w:rsidR="00495CFB" w:rsidRPr="00495CFB" w:rsidRDefault="00495CFB" w:rsidP="00DA7057">
      <w:pPr>
        <w:pStyle w:val="BodyText"/>
        <w:spacing w:after="0"/>
        <w:rPr>
          <w:rFonts w:ascii="Times New Roman" w:hAnsi="Times New Roman"/>
        </w:rPr>
      </w:pPr>
    </w:p>
    <w:p w14:paraId="563E233E" w14:textId="77777777" w:rsidR="00DA7057" w:rsidRPr="009727CF" w:rsidRDefault="009727CF" w:rsidP="009727CF">
      <w:pPr>
        <w:pStyle w:val="BodyText"/>
        <w:spacing w:after="0"/>
        <w:rPr>
          <w:rFonts w:ascii="Times New Roman" w:hAnsi="Times New Roman"/>
          <w:b/>
          <w:sz w:val="24"/>
        </w:rPr>
      </w:pPr>
      <w:r w:rsidRPr="009727CF">
        <w:rPr>
          <w:rFonts w:ascii="Times New Roman" w:hAnsi="Times New Roman"/>
          <w:b/>
          <w:sz w:val="24"/>
        </w:rPr>
        <w:t>NfN Sykehus</w:t>
      </w:r>
    </w:p>
    <w:p w14:paraId="28DAD30C" w14:textId="77777777" w:rsidR="00FA59A0" w:rsidRDefault="00975673" w:rsidP="00FA59A0">
      <w:pPr>
        <w:pStyle w:val="BodyText"/>
        <w:spacing w:after="0"/>
      </w:pPr>
      <w:r w:rsidRPr="009727CF">
        <w:rPr>
          <w:rFonts w:ascii="Times New Roman" w:hAnsi="Times New Roman"/>
          <w:sz w:val="22"/>
        </w:rPr>
        <w:t xml:space="preserve">NfN sykehus har </w:t>
      </w:r>
      <w:r w:rsidR="009727CF" w:rsidRPr="009727CF">
        <w:rPr>
          <w:rFonts w:ascii="Times New Roman" w:hAnsi="Times New Roman"/>
          <w:sz w:val="22"/>
        </w:rPr>
        <w:t xml:space="preserve">hatt særinteresser i Nøkkeltallsarbeidet, og har </w:t>
      </w:r>
      <w:r w:rsidR="009727CF">
        <w:rPr>
          <w:rFonts w:ascii="Times New Roman" w:hAnsi="Times New Roman"/>
          <w:sz w:val="22"/>
        </w:rPr>
        <w:t>derfor utført et mer omfattend</w:t>
      </w:r>
      <w:r w:rsidR="00FA59A0">
        <w:rPr>
          <w:rFonts w:ascii="Times New Roman" w:hAnsi="Times New Roman"/>
          <w:sz w:val="22"/>
        </w:rPr>
        <w:t>e arbeid innenfor dette området, tilpasset egne virksomhetsinteresser. I dette arbeidet har de også hatt utvidet støtte fra MC, dekket gjennom egne økonomiske midler. I tillegg er det jobbet godt og engasjert gjennom egne grupper og arrangementer. NfN Sykehus har gjennom dette arbeidet opparbeidet god erfaring og sterke synspunkter for videre utvikling</w:t>
      </w:r>
      <w:r w:rsidR="00395D21">
        <w:rPr>
          <w:rFonts w:ascii="Times New Roman" w:hAnsi="Times New Roman"/>
          <w:sz w:val="22"/>
        </w:rPr>
        <w:t xml:space="preserve"> og nytte</w:t>
      </w:r>
      <w:r w:rsidR="00FA59A0">
        <w:rPr>
          <w:rFonts w:ascii="Times New Roman" w:hAnsi="Times New Roman"/>
          <w:sz w:val="22"/>
        </w:rPr>
        <w:t xml:space="preserve"> av BM/BL Nøkkeltallsarbeidet </w:t>
      </w:r>
      <w:r w:rsidR="00395D21">
        <w:rPr>
          <w:rFonts w:ascii="Times New Roman" w:hAnsi="Times New Roman"/>
          <w:sz w:val="22"/>
        </w:rPr>
        <w:t xml:space="preserve">hos NfN Sykehus </w:t>
      </w:r>
      <w:r w:rsidR="00FA59A0">
        <w:rPr>
          <w:rFonts w:ascii="Times New Roman" w:hAnsi="Times New Roman"/>
          <w:sz w:val="22"/>
        </w:rPr>
        <w:t xml:space="preserve">er i utgangspunktet basert på NfNs rammeverk for dette arbeidet. </w:t>
      </w:r>
    </w:p>
    <w:p w14:paraId="6DDF3ECF" w14:textId="77777777" w:rsidR="00FA59A0" w:rsidRDefault="00FA59A0" w:rsidP="00FA59A0">
      <w:pPr>
        <w:pStyle w:val="Default"/>
        <w:jc w:val="both"/>
        <w:rPr>
          <w:sz w:val="20"/>
          <w:szCs w:val="20"/>
        </w:rPr>
      </w:pPr>
    </w:p>
    <w:p w14:paraId="28798808" w14:textId="77777777" w:rsidR="00FA59A0" w:rsidRPr="00FA59A0" w:rsidRDefault="00FA59A0" w:rsidP="00DA7057">
      <w:pPr>
        <w:pStyle w:val="BodyText"/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A59A0">
        <w:rPr>
          <w:rFonts w:ascii="Times New Roman" w:hAnsi="Times New Roman"/>
          <w:b/>
          <w:sz w:val="24"/>
        </w:rPr>
        <w:t>Forslag til beslutning</w:t>
      </w:r>
    </w:p>
    <w:p w14:paraId="5964660F" w14:textId="77777777" w:rsidR="00FA59A0" w:rsidRDefault="00FA59A0" w:rsidP="00DA7057">
      <w:pPr>
        <w:pStyle w:val="BodyText"/>
        <w:spacing w:after="0"/>
        <w:rPr>
          <w:rFonts w:ascii="Times New Roman" w:hAnsi="Times New Roman"/>
          <w:sz w:val="22"/>
        </w:rPr>
      </w:pPr>
    </w:p>
    <w:p w14:paraId="7BAC2E67" w14:textId="77777777" w:rsidR="00FA59A0" w:rsidRDefault="00FA59A0" w:rsidP="00FA59A0">
      <w:pPr>
        <w:pStyle w:val="BodyText"/>
        <w:numPr>
          <w:ilvl w:val="0"/>
          <w:numId w:val="5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tråd med tidligere beslutning</w:t>
      </w:r>
      <w:r w:rsidR="00096DD0">
        <w:rPr>
          <w:rFonts w:ascii="Times New Roman" w:hAnsi="Times New Roman"/>
          <w:sz w:val="22"/>
        </w:rPr>
        <w:t xml:space="preserve">, iverksetter NfN et arbeid for utarbeiding av tilbudsinnbydelse til «Konseptkonkurranse» for utsendelse til aktuelle konsulenter/rådgivere. </w:t>
      </w:r>
    </w:p>
    <w:p w14:paraId="177D2746" w14:textId="77777777" w:rsidR="00096DD0" w:rsidRDefault="00096DD0" w:rsidP="00FA59A0">
      <w:pPr>
        <w:pStyle w:val="BodyText"/>
        <w:numPr>
          <w:ilvl w:val="0"/>
          <w:numId w:val="5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Arbeidet skjer i regi av NfN, med representant fra NfN Sykehus’ nøkkeltal</w:t>
      </w:r>
      <w:r w:rsidR="00395D21">
        <w:rPr>
          <w:rFonts w:ascii="Times New Roman" w:hAnsi="Times New Roman"/>
          <w:sz w:val="22"/>
        </w:rPr>
        <w:t>l</w:t>
      </w:r>
      <w:r>
        <w:rPr>
          <w:rFonts w:ascii="Times New Roman" w:hAnsi="Times New Roman"/>
          <w:sz w:val="22"/>
        </w:rPr>
        <w:t>sgruppe som PL og med</w:t>
      </w:r>
      <w:r w:rsidR="00AB43F8">
        <w:rPr>
          <w:rFonts w:ascii="Times New Roman" w:hAnsi="Times New Roman"/>
          <w:sz w:val="22"/>
        </w:rPr>
        <w:t xml:space="preserve"> representanter fra samme gruppe og fra NfN Næring i PG. PL rapporterer til NfN Styre </w:t>
      </w:r>
      <w:r w:rsidR="00395D21">
        <w:rPr>
          <w:rFonts w:ascii="Times New Roman" w:hAnsi="Times New Roman"/>
          <w:sz w:val="22"/>
        </w:rPr>
        <w:t xml:space="preserve">eventuelt </w:t>
      </w:r>
      <w:r w:rsidR="00AB43F8">
        <w:rPr>
          <w:rFonts w:ascii="Times New Roman" w:hAnsi="Times New Roman"/>
          <w:sz w:val="22"/>
        </w:rPr>
        <w:t>ved oppnevnt styrerepresentant.</w:t>
      </w:r>
    </w:p>
    <w:p w14:paraId="375853AA" w14:textId="77777777" w:rsidR="00AB43F8" w:rsidRDefault="00AB43F8" w:rsidP="00FA59A0">
      <w:pPr>
        <w:pStyle w:val="BodyText"/>
        <w:numPr>
          <w:ilvl w:val="0"/>
          <w:numId w:val="5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Tilbudsforespørselen/konseptkonkurransen gjennomføres som en del av NfN Utviklingsprosjekt for BM/BL og dekkes gjennom NfN ordinære budsjetter.</w:t>
      </w:r>
    </w:p>
    <w:p w14:paraId="528E732E" w14:textId="77777777" w:rsidR="00AB43F8" w:rsidRDefault="00AB43F8" w:rsidP="00FA59A0">
      <w:pPr>
        <w:pStyle w:val="BodyText"/>
        <w:numPr>
          <w:ilvl w:val="0"/>
          <w:numId w:val="5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Konklusjoner som gjøres gjennom besluttet medlemsundersøkelse om erfaringer fra og ønsker til Nøkkeltallsarbeidet, sammen med tilsvarende innspill som kommer fra deltakerne/medlems- bedriftene på årets Nøkkeltall</w:t>
      </w:r>
      <w:r w:rsidR="009D794F">
        <w:rPr>
          <w:rFonts w:ascii="Times New Roman" w:hAnsi="Times New Roman"/>
          <w:sz w:val="22"/>
        </w:rPr>
        <w:t>møte 18. og 19. oktober, skal tas inn i de vurderinger som gjøres i den kommende prosessen.</w:t>
      </w:r>
    </w:p>
    <w:p w14:paraId="3DE57E0F" w14:textId="77777777" w:rsidR="009D794F" w:rsidRDefault="009D794F" w:rsidP="00FA59A0">
      <w:pPr>
        <w:pStyle w:val="BodyText"/>
        <w:numPr>
          <w:ilvl w:val="0"/>
          <w:numId w:val="5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Nærmere rammer for arbeidet utarbeides.</w:t>
      </w:r>
    </w:p>
    <w:p w14:paraId="2821D0D4" w14:textId="77777777" w:rsidR="00395D21" w:rsidRDefault="00395D21" w:rsidP="00FA59A0">
      <w:pPr>
        <w:pStyle w:val="BodyText"/>
        <w:numPr>
          <w:ilvl w:val="0"/>
          <w:numId w:val="5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MC følges opp for leveranse innenfor kontraktens Del 3 Utviklingsarbeidet, og varsles samtidig om prosessen som starter.</w:t>
      </w:r>
    </w:p>
    <w:p w14:paraId="34552484" w14:textId="77777777" w:rsidR="00FA59A0" w:rsidRDefault="00FA59A0" w:rsidP="00DA7057">
      <w:pPr>
        <w:pStyle w:val="BodyText"/>
        <w:spacing w:after="0"/>
        <w:rPr>
          <w:rFonts w:ascii="Times New Roman" w:hAnsi="Times New Roman"/>
          <w:sz w:val="22"/>
        </w:rPr>
      </w:pPr>
    </w:p>
    <w:p w14:paraId="4166AB14" w14:textId="77777777" w:rsidR="009D794F" w:rsidRDefault="009D794F" w:rsidP="00DA7057">
      <w:pPr>
        <w:pStyle w:val="BodyText"/>
        <w:spacing w:after="0"/>
        <w:rPr>
          <w:rFonts w:ascii="Times New Roman" w:hAnsi="Times New Roman"/>
          <w:sz w:val="22"/>
        </w:rPr>
      </w:pPr>
    </w:p>
    <w:p w14:paraId="1ABDF0EA" w14:textId="77777777" w:rsidR="009D794F" w:rsidRPr="009727CF" w:rsidRDefault="009D794F" w:rsidP="00DA7057">
      <w:pPr>
        <w:pStyle w:val="BodyTex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NfN/Henning V./20170816</w:t>
      </w:r>
    </w:p>
    <w:sectPr w:rsidR="009D794F" w:rsidRPr="009727CF">
      <w:footerReference w:type="even" r:id="rId10"/>
      <w:pgSz w:w="11907" w:h="16840" w:code="9"/>
      <w:pgMar w:top="1134" w:right="1418" w:bottom="1134" w:left="1418" w:header="958" w:footer="9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D1DB" w14:textId="77777777" w:rsidR="003D2B65" w:rsidRDefault="003D2B65">
      <w:r>
        <w:separator/>
      </w:r>
    </w:p>
  </w:endnote>
  <w:endnote w:type="continuationSeparator" w:id="0">
    <w:p w14:paraId="4703A6C1" w14:textId="77777777" w:rsidR="003D2B65" w:rsidRDefault="003D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6A88" w14:textId="77777777" w:rsidR="00713971" w:rsidRDefault="007139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0ACD6F" w14:textId="77777777" w:rsidR="00713971" w:rsidRDefault="00713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A969" w14:textId="77777777" w:rsidR="003D2B65" w:rsidRDefault="003D2B65">
      <w:r>
        <w:separator/>
      </w:r>
    </w:p>
  </w:footnote>
  <w:footnote w:type="continuationSeparator" w:id="0">
    <w:p w14:paraId="40EC8642" w14:textId="77777777" w:rsidR="003D2B65" w:rsidRDefault="003D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A00"/>
    <w:multiLevelType w:val="hybridMultilevel"/>
    <w:tmpl w:val="E19A76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7AE"/>
    <w:multiLevelType w:val="multilevel"/>
    <w:tmpl w:val="1E7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006B0"/>
    <w:multiLevelType w:val="hybridMultilevel"/>
    <w:tmpl w:val="92D68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1C4C"/>
    <w:multiLevelType w:val="hybridMultilevel"/>
    <w:tmpl w:val="55D2BE72"/>
    <w:lvl w:ilvl="0" w:tplc="CE4001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F6673"/>
    <w:multiLevelType w:val="hybridMultilevel"/>
    <w:tmpl w:val="4E64BC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nb-NO" w:vendorID="22" w:dllVersion="513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B4"/>
    <w:rsid w:val="00042CBA"/>
    <w:rsid w:val="000861B4"/>
    <w:rsid w:val="00096DD0"/>
    <w:rsid w:val="0017082A"/>
    <w:rsid w:val="00354D83"/>
    <w:rsid w:val="00385D7B"/>
    <w:rsid w:val="00395D21"/>
    <w:rsid w:val="003D2B65"/>
    <w:rsid w:val="00462C18"/>
    <w:rsid w:val="00495CFB"/>
    <w:rsid w:val="004D50B2"/>
    <w:rsid w:val="00565FB1"/>
    <w:rsid w:val="0056789D"/>
    <w:rsid w:val="00713971"/>
    <w:rsid w:val="007416CC"/>
    <w:rsid w:val="0079234C"/>
    <w:rsid w:val="008B3DAF"/>
    <w:rsid w:val="009727CF"/>
    <w:rsid w:val="00972D41"/>
    <w:rsid w:val="00975673"/>
    <w:rsid w:val="009D794F"/>
    <w:rsid w:val="00AB43F8"/>
    <w:rsid w:val="00B0427D"/>
    <w:rsid w:val="00D17A5A"/>
    <w:rsid w:val="00DA7057"/>
    <w:rsid w:val="00E03547"/>
    <w:rsid w:val="00F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9F3009"/>
  <w15:docId w15:val="{0D1601AC-AB00-4766-9926-E7428F2E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Firmanavn">
    <w:name w:val="Firmanavn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Vedlegg">
    <w:name w:val="Vedlegg"/>
    <w:basedOn w:val="BodyText"/>
    <w:next w:val="Normal"/>
    <w:pPr>
      <w:keepLines/>
      <w:spacing w:before="220"/>
      <w:jc w:val="left"/>
    </w:pPr>
  </w:style>
  <w:style w:type="paragraph" w:customStyle="1" w:styleId="Topptekstgrunnlag">
    <w:name w:val="Topptekstgrunnlag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Topptekstgrunnlag"/>
    <w:semiHidden/>
    <w:pPr>
      <w:spacing w:before="600"/>
    </w:pPr>
    <w:rPr>
      <w:sz w:val="18"/>
    </w:rPr>
  </w:style>
  <w:style w:type="paragraph" w:styleId="Header">
    <w:name w:val="header"/>
    <w:basedOn w:val="Topptekstgrunnlag"/>
    <w:semiHidden/>
    <w:pPr>
      <w:spacing w:after="600"/>
    </w:pPr>
  </w:style>
  <w:style w:type="paragraph" w:customStyle="1" w:styleId="Overskriftsgrunnlag">
    <w:name w:val="Overskriftsgrunnlag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907" w:hanging="907"/>
      <w:jc w:val="left"/>
    </w:pPr>
  </w:style>
  <w:style w:type="paragraph" w:customStyle="1" w:styleId="Meldingshode-frst">
    <w:name w:val="Meldingshode - først"/>
    <w:basedOn w:val="MessageHeader"/>
    <w:next w:val="MessageHeader"/>
    <w:pPr>
      <w:spacing w:before="220"/>
    </w:pPr>
  </w:style>
  <w:style w:type="character" w:customStyle="1" w:styleId="Meldingshodeetikett">
    <w:name w:val="Meldingshodeetikett"/>
    <w:rPr>
      <w:rFonts w:ascii="Arial Black" w:hAnsi="Arial Black"/>
      <w:spacing w:val="-10"/>
      <w:sz w:val="18"/>
    </w:rPr>
  </w:style>
  <w:style w:type="paragraph" w:customStyle="1" w:styleId="Meldingshode-sist">
    <w:name w:val="Meldingshode - si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  <w:rPr>
      <w:sz w:val="18"/>
    </w:rPr>
  </w:style>
  <w:style w:type="paragraph" w:customStyle="1" w:styleId="Avsenderadresse2">
    <w:name w:val="Avsenderadresse2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Underskrift-stilling">
    <w:name w:val="Underskrift - stilling"/>
    <w:basedOn w:val="Signature"/>
    <w:next w:val="Normal"/>
    <w:pPr>
      <w:spacing w:before="0"/>
      <w:jc w:val="left"/>
    </w:pPr>
  </w:style>
  <w:style w:type="paragraph" w:customStyle="1" w:styleId="Underskrift-navn">
    <w:name w:val="Underskrift - navn"/>
    <w:basedOn w:val="Signature"/>
    <w:next w:val="Underskrift-stilling"/>
    <w:pPr>
      <w:spacing w:before="720"/>
      <w:jc w:val="left"/>
    </w:pPr>
  </w:style>
  <w:style w:type="paragraph" w:customStyle="1" w:styleId="Felt">
    <w:name w:val="Felt"/>
    <w:basedOn w:val="Normal"/>
    <w:rPr>
      <w:rFonts w:ascii="Courier New" w:hAnsi="Courier New"/>
      <w:spacing w:val="0"/>
      <w:sz w:val="24"/>
    </w:rPr>
  </w:style>
  <w:style w:type="paragraph" w:styleId="List">
    <w:name w:val="List"/>
    <w:basedOn w:val="Normal"/>
    <w:uiPriority w:val="99"/>
    <w:unhideWhenUsed/>
    <w:rsid w:val="00B0427D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0427D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B4"/>
    <w:rPr>
      <w:rFonts w:ascii="Tahoma" w:hAnsi="Tahoma" w:cs="Tahoma"/>
      <w:spacing w:val="-5"/>
      <w:sz w:val="16"/>
      <w:szCs w:val="16"/>
    </w:rPr>
  </w:style>
  <w:style w:type="paragraph" w:customStyle="1" w:styleId="Default">
    <w:name w:val="Default"/>
    <w:rsid w:val="00FA59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s\AppData\Local\Microsoft\Windows\INetCache\Content.Outlook\1E37CPT4\NOT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E31B-90CA-42F5-BEE2-470C62D9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539</Words>
  <Characters>2861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Telenor ASA Group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Verløy Henning</dc:creator>
  <cp:lastModifiedBy>Olav Egil Sæbøe</cp:lastModifiedBy>
  <cp:revision>2</cp:revision>
  <dcterms:created xsi:type="dcterms:W3CDTF">2017-08-16T20:08:00Z</dcterms:created>
  <dcterms:modified xsi:type="dcterms:W3CDTF">2017-08-16T20:08:00Z</dcterms:modified>
</cp:coreProperties>
</file>