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D4" w:rsidRDefault="005811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0F1AD4" w:rsidRPr="000F1D5A" w:rsidRDefault="008E2A59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Utkast – Referat - 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NfN Styremøte nr. </w:t>
      </w:r>
      <w:r w:rsidR="007047D0">
        <w:rPr>
          <w:rFonts w:ascii="Arial" w:hAnsi="Arial" w:cs="Arial"/>
          <w:b/>
          <w:bCs/>
          <w:sz w:val="32"/>
          <w:szCs w:val="32"/>
        </w:rPr>
        <w:t>1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/1</w:t>
      </w:r>
      <w:r w:rsidR="007047D0">
        <w:rPr>
          <w:rFonts w:ascii="Arial" w:hAnsi="Arial" w:cs="Arial"/>
          <w:b/>
          <w:bCs/>
          <w:sz w:val="32"/>
          <w:szCs w:val="32"/>
        </w:rPr>
        <w:t>5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F1AD4" w:rsidRPr="000F1D5A" w:rsidRDefault="000F1AD4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E845D1" w:rsidRDefault="00914BA3" w:rsidP="00792D9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da-DK"/>
        </w:rPr>
        <w:br/>
        <w:t>Tid:</w:t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>
        <w:rPr>
          <w:rFonts w:ascii="Arial" w:hAnsi="Arial" w:cs="Arial"/>
          <w:b/>
          <w:bCs/>
          <w:sz w:val="22"/>
          <w:szCs w:val="22"/>
          <w:lang w:val="da-DK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21.01.</w:t>
      </w:r>
      <w:r w:rsidR="00D10231">
        <w:rPr>
          <w:rFonts w:ascii="Arial" w:hAnsi="Arial" w:cs="Arial"/>
          <w:b/>
          <w:sz w:val="22"/>
          <w:szCs w:val="22"/>
        </w:rPr>
        <w:t>2015</w:t>
      </w:r>
      <w:r w:rsidR="00792D95" w:rsidRPr="00792D95">
        <w:rPr>
          <w:rFonts w:ascii="Arial" w:hAnsi="Arial" w:cs="Arial"/>
          <w:b/>
          <w:sz w:val="22"/>
          <w:szCs w:val="22"/>
        </w:rPr>
        <w:t>, kl. 12-16</w:t>
      </w:r>
      <w:r w:rsidR="00FC5135" w:rsidRPr="009A5DA6">
        <w:rPr>
          <w:rFonts w:ascii="Arial" w:hAnsi="Arial" w:cs="Arial"/>
          <w:b/>
          <w:bCs/>
          <w:sz w:val="22"/>
          <w:szCs w:val="22"/>
          <w:lang w:val="da-DK"/>
        </w:rPr>
        <w:br/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>Sted:</w:t>
      </w:r>
      <w:r w:rsidR="00FC5135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0F1AD4" w:rsidRPr="009A5DA6">
        <w:rPr>
          <w:rFonts w:ascii="Arial" w:hAnsi="Arial" w:cs="Arial"/>
          <w:b/>
          <w:sz w:val="22"/>
          <w:szCs w:val="22"/>
          <w:lang w:val="da-DK"/>
        </w:rPr>
        <w:tab/>
      </w:r>
      <w:r w:rsidR="00792D95">
        <w:rPr>
          <w:rFonts w:ascii="Arial" w:hAnsi="Arial" w:cs="Arial"/>
          <w:b/>
          <w:sz w:val="22"/>
          <w:szCs w:val="22"/>
          <w:lang w:val="da-DK"/>
        </w:rPr>
        <w:t>Telenor Eiendom, Telenorsenteret</w:t>
      </w:r>
      <w:r w:rsidR="0027646C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="0030568D" w:rsidRPr="0027646C">
        <w:rPr>
          <w:rFonts w:ascii="Arial" w:hAnsi="Arial" w:cs="Arial"/>
          <w:sz w:val="22"/>
          <w:szCs w:val="22"/>
          <w:lang w:val="da-DK"/>
        </w:rPr>
        <w:br/>
      </w:r>
      <w:r w:rsidR="00E845D1">
        <w:rPr>
          <w:rFonts w:ascii="Arial" w:hAnsi="Arial" w:cs="Arial"/>
          <w:b/>
          <w:sz w:val="22"/>
          <w:szCs w:val="22"/>
        </w:rPr>
        <w:t>Tilstede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E845D1"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Magne, Kjersti, Johannes, Henning, Sidsel, Erick,  Margrethe og Kirsten</w:t>
      </w:r>
      <w:r w:rsidR="0030726D">
        <w:rPr>
          <w:rFonts w:ascii="Arial" w:hAnsi="Arial" w:cs="Arial"/>
          <w:b/>
          <w:sz w:val="22"/>
          <w:szCs w:val="22"/>
        </w:rPr>
        <w:br/>
        <w:t xml:space="preserve">Forfall: </w:t>
      </w:r>
      <w:r w:rsidR="0030726D">
        <w:rPr>
          <w:rFonts w:ascii="Arial" w:hAnsi="Arial" w:cs="Arial"/>
          <w:b/>
          <w:sz w:val="22"/>
          <w:szCs w:val="22"/>
        </w:rPr>
        <w:tab/>
      </w:r>
      <w:r w:rsidR="00792D95">
        <w:rPr>
          <w:rFonts w:ascii="Arial" w:hAnsi="Arial" w:cs="Arial"/>
          <w:b/>
          <w:sz w:val="22"/>
          <w:szCs w:val="22"/>
        </w:rPr>
        <w:t>Audun</w:t>
      </w:r>
      <w:r w:rsidR="00E845D1">
        <w:rPr>
          <w:rFonts w:ascii="Arial" w:hAnsi="Arial" w:cs="Arial"/>
          <w:b/>
          <w:sz w:val="22"/>
          <w:szCs w:val="22"/>
        </w:rPr>
        <w:t xml:space="preserve"> og Olav Egil</w:t>
      </w:r>
    </w:p>
    <w:p w:rsidR="00AD0D0F" w:rsidRDefault="00E845D1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Referent:</w:t>
      </w:r>
      <w:r>
        <w:rPr>
          <w:rFonts w:ascii="Arial" w:hAnsi="Arial" w:cs="Arial"/>
          <w:b/>
          <w:sz w:val="22"/>
          <w:szCs w:val="22"/>
        </w:rPr>
        <w:tab/>
        <w:t>Kirsten</w:t>
      </w:r>
      <w:r w:rsidR="002E0352" w:rsidRPr="000F1D5A">
        <w:rPr>
          <w:rFonts w:ascii="Arial" w:hAnsi="Arial" w:cs="Arial"/>
          <w:b/>
          <w:sz w:val="22"/>
          <w:szCs w:val="22"/>
        </w:rPr>
        <w:t xml:space="preserve"> </w:t>
      </w:r>
    </w:p>
    <w:p w:rsidR="00AB5856" w:rsidRPr="007047D0" w:rsidRDefault="000F1AD4" w:rsidP="009B5E4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6"/>
          <w:szCs w:val="26"/>
          <w:lang w:eastAsia="en-US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8"/>
          <w:szCs w:val="28"/>
          <w:u w:val="thick"/>
        </w:rPr>
        <w:br/>
      </w:r>
      <w:r w:rsidRPr="000F1D5A">
        <w:rPr>
          <w:rFonts w:ascii="Arial" w:hAnsi="Arial" w:cs="Arial"/>
          <w:b/>
          <w:u w:val="thick"/>
        </w:rPr>
        <w:t xml:space="preserve">SAKLISTE </w:t>
      </w:r>
      <w:r w:rsidRPr="000F1D5A">
        <w:rPr>
          <w:rFonts w:ascii="Arial" w:hAnsi="Arial" w:cs="Arial"/>
          <w:b/>
          <w:color w:val="FF0000"/>
        </w:rPr>
        <w:t xml:space="preserve"> </w:t>
      </w:r>
      <w:r w:rsidRPr="000F1D5A">
        <w:rPr>
          <w:rFonts w:ascii="Arial" w:hAnsi="Arial" w:cs="Arial"/>
          <w:b/>
          <w:color w:val="FF0000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b/>
          <w:color w:val="FF0000"/>
          <w:sz w:val="20"/>
          <w:szCs w:val="20"/>
        </w:rPr>
        <w:tab/>
      </w:r>
      <w:r w:rsidRPr="00633140">
        <w:rPr>
          <w:rFonts w:ascii="Arial" w:hAnsi="Arial" w:cs="Arial"/>
          <w:sz w:val="20"/>
          <w:szCs w:val="20"/>
          <w:u w:val="thick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 </w:t>
      </w:r>
      <w:r w:rsidR="0030726D">
        <w:rPr>
          <w:rFonts w:ascii="Arial" w:hAnsi="Arial" w:cs="Arial"/>
          <w:b/>
          <w:sz w:val="22"/>
          <w:szCs w:val="22"/>
        </w:rPr>
        <w:t>1</w:t>
      </w:r>
      <w:r w:rsidR="001F0C18" w:rsidRPr="00FC5135">
        <w:rPr>
          <w:rFonts w:ascii="Arial" w:hAnsi="Arial" w:cs="Arial"/>
          <w:b/>
          <w:sz w:val="22"/>
          <w:szCs w:val="22"/>
        </w:rPr>
        <w:t>.</w:t>
      </w:r>
      <w:r w:rsidR="001F0C18" w:rsidRPr="009D4A87">
        <w:rPr>
          <w:rFonts w:ascii="Arial" w:hAnsi="Arial" w:cs="Arial"/>
          <w:b/>
          <w:sz w:val="22"/>
          <w:szCs w:val="22"/>
        </w:rPr>
        <w:tab/>
      </w:r>
      <w:r w:rsidR="00D10231">
        <w:rPr>
          <w:rFonts w:ascii="Arial" w:hAnsi="Arial" w:cs="Arial"/>
          <w:b/>
          <w:sz w:val="22"/>
          <w:szCs w:val="22"/>
        </w:rPr>
        <w:t>R</w:t>
      </w:r>
      <w:r w:rsidR="001F0C18" w:rsidRPr="00FC5135">
        <w:rPr>
          <w:rFonts w:ascii="Arial" w:hAnsi="Arial" w:cs="Arial"/>
          <w:b/>
          <w:sz w:val="22"/>
          <w:szCs w:val="22"/>
        </w:rPr>
        <w:t xml:space="preserve">eferat fra styremøte </w:t>
      </w:r>
      <w:r w:rsidR="00792D95">
        <w:rPr>
          <w:rFonts w:ascii="Arial" w:hAnsi="Arial" w:cs="Arial"/>
          <w:b/>
          <w:sz w:val="22"/>
          <w:szCs w:val="22"/>
        </w:rPr>
        <w:t>6/</w:t>
      </w:r>
      <w:r w:rsidR="00D10231">
        <w:rPr>
          <w:rFonts w:ascii="Arial" w:hAnsi="Arial" w:cs="Arial"/>
          <w:b/>
          <w:sz w:val="22"/>
          <w:szCs w:val="22"/>
        </w:rPr>
        <w:t>20</w:t>
      </w:r>
      <w:r w:rsidR="00792D95">
        <w:rPr>
          <w:rFonts w:ascii="Arial" w:hAnsi="Arial" w:cs="Arial"/>
          <w:b/>
          <w:sz w:val="22"/>
          <w:szCs w:val="22"/>
        </w:rPr>
        <w:t>14</w:t>
      </w:r>
      <w:r w:rsidR="001F0C18">
        <w:rPr>
          <w:rFonts w:ascii="Arial" w:hAnsi="Arial" w:cs="Arial"/>
          <w:b/>
          <w:sz w:val="22"/>
          <w:szCs w:val="22"/>
        </w:rPr>
        <w:t xml:space="preserve"> 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Beslutningspunktene i referatet ble gjennomgått.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Følgende ble kommentert: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Det ble ikke konkludert med at Faggruppene for Drift og vedlikehold og Energi og miljø skal slå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s sammen. Dette 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vil gå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inn i plan for ny modell og årsplan for faggruppene.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SLA Workshopen i Trondheim skal følges opp med et 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fokus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møte i løpet av vår 2015.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Budsjett 2015 må sees i sammenheng med strategidokumentet og vil bli endelig b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esluttet på neste styremøte 9. m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ars . Kontingent 2015 ligger fast, det er besluttet.</w:t>
      </w:r>
    </w:p>
    <w:p w:rsidR="00792D95" w:rsidRPr="007047D0" w:rsidRDefault="00792D95" w:rsidP="00AB5856">
      <w:pP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</w:p>
    <w:p w:rsidR="00792D95" w:rsidRPr="007047D0" w:rsidRDefault="007047D0" w:rsidP="00050FD5">
      <w:pPr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B5856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</w:p>
    <w:p w:rsidR="009B5E4A" w:rsidRDefault="00792D95" w:rsidP="009B5E4A">
      <w:pPr>
        <w:ind w:left="720"/>
        <w:rPr>
          <w:rFonts w:ascii="Arial" w:hAnsi="Arial" w:cs="Arial"/>
          <w:sz w:val="22"/>
          <w:szCs w:val="22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eferatet godkjent.</w:t>
      </w:r>
      <w:r w:rsidR="001F0C18" w:rsidRPr="00792D95">
        <w:rPr>
          <w:rFonts w:ascii="Arial" w:hAnsi="Arial" w:cs="Arial"/>
          <w:sz w:val="22"/>
          <w:szCs w:val="22"/>
        </w:rPr>
        <w:br/>
      </w:r>
      <w:r w:rsidR="00F1758D" w:rsidRPr="00792D95">
        <w:rPr>
          <w:rFonts w:ascii="Arial" w:hAnsi="Arial" w:cs="Arial"/>
          <w:sz w:val="22"/>
          <w:szCs w:val="18"/>
        </w:rPr>
        <w:t xml:space="preserve"> </w:t>
      </w:r>
      <w:r w:rsidR="00F1758D" w:rsidRPr="00792D95">
        <w:rPr>
          <w:rFonts w:ascii="Arial" w:hAnsi="Arial" w:cs="Arial"/>
          <w:sz w:val="22"/>
          <w:szCs w:val="18"/>
        </w:rPr>
        <w:tab/>
      </w:r>
      <w:r w:rsidR="000F1AD4" w:rsidRPr="00792D95">
        <w:rPr>
          <w:rFonts w:ascii="Arial" w:hAnsi="Arial" w:cs="Arial"/>
          <w:sz w:val="22"/>
          <w:szCs w:val="22"/>
        </w:rPr>
        <w:tab/>
      </w:r>
    </w:p>
    <w:p w:rsidR="00050FD5" w:rsidRPr="00792D95" w:rsidRDefault="00050FD5" w:rsidP="009B5E4A">
      <w:pPr>
        <w:ind w:left="720"/>
        <w:rPr>
          <w:rFonts w:ascii="Arial" w:hAnsi="Arial" w:cs="Arial"/>
          <w:sz w:val="22"/>
          <w:szCs w:val="22"/>
        </w:rPr>
      </w:pPr>
    </w:p>
    <w:p w:rsidR="00AB5856" w:rsidRPr="007047D0" w:rsidRDefault="0030726D" w:rsidP="00AB585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92D95">
        <w:rPr>
          <w:rFonts w:ascii="Arial" w:hAnsi="Arial" w:cs="Arial"/>
          <w:b/>
          <w:bCs/>
          <w:sz w:val="22"/>
          <w:szCs w:val="22"/>
        </w:rPr>
        <w:t>2</w:t>
      </w:r>
      <w:r w:rsidR="004F27C2" w:rsidRPr="00792D95">
        <w:rPr>
          <w:rFonts w:ascii="Arial" w:hAnsi="Arial" w:cs="Arial"/>
          <w:b/>
          <w:bCs/>
          <w:sz w:val="22"/>
          <w:szCs w:val="22"/>
        </w:rPr>
        <w:t>.</w:t>
      </w:r>
      <w:r w:rsidR="000F1AD4" w:rsidRPr="00792D95">
        <w:rPr>
          <w:rFonts w:ascii="Arial" w:hAnsi="Arial" w:cs="Arial"/>
          <w:b/>
          <w:sz w:val="22"/>
          <w:szCs w:val="22"/>
        </w:rPr>
        <w:t xml:space="preserve"> </w:t>
      </w:r>
      <w:r w:rsidR="000F1AD4" w:rsidRPr="00792D95"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Økonomirapport og utkast til Årsregnskap 2014</w:t>
      </w:r>
    </w:p>
    <w:p w:rsidR="00792D95" w:rsidRPr="00D10231" w:rsidRDefault="00D10231" w:rsidP="00AB5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D10231">
        <w:rPr>
          <w:rFonts w:ascii="Arial" w:hAnsi="Arial" w:cs="Arial"/>
          <w:sz w:val="22"/>
          <w:szCs w:val="22"/>
        </w:rPr>
        <w:t xml:space="preserve">Dokumentene var sendt </w:t>
      </w:r>
      <w:r>
        <w:rPr>
          <w:rFonts w:ascii="Arial" w:hAnsi="Arial" w:cs="Arial"/>
          <w:sz w:val="22"/>
          <w:szCs w:val="22"/>
        </w:rPr>
        <w:t xml:space="preserve">ut av Olav Egil </w:t>
      </w:r>
      <w:r w:rsidRPr="00D10231">
        <w:rPr>
          <w:rFonts w:ascii="Arial" w:hAnsi="Arial" w:cs="Arial"/>
          <w:sz w:val="22"/>
          <w:szCs w:val="22"/>
        </w:rPr>
        <w:t>på forhånd.</w:t>
      </w:r>
    </w:p>
    <w:p w:rsidR="009B5E4A" w:rsidRDefault="009B5E4A" w:rsidP="00AB5856">
      <w:pPr>
        <w:rPr>
          <w:rFonts w:ascii="Arial" w:hAnsi="Arial" w:cs="Arial"/>
          <w:b/>
          <w:sz w:val="22"/>
          <w:szCs w:val="22"/>
        </w:rPr>
      </w:pPr>
    </w:p>
    <w:p w:rsidR="00D10231" w:rsidRPr="007047D0" w:rsidRDefault="007047D0" w:rsidP="00AB5856">
      <w:pPr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</w:p>
    <w:p w:rsidR="00E845D1" w:rsidRPr="00792D95" w:rsidRDefault="00AD0D0F" w:rsidP="009B5E4A">
      <w:pPr>
        <w:ind w:firstLine="720"/>
        <w:rPr>
          <w:rFonts w:ascii="Arial" w:hAnsi="Arial" w:cs="Arial"/>
          <w:sz w:val="22"/>
          <w:szCs w:val="22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Årsregnskapet for 2014 godkjent.</w:t>
      </w:r>
    </w:p>
    <w:p w:rsidR="001F0C18" w:rsidRPr="00792D95" w:rsidRDefault="00770C10" w:rsidP="00263799">
      <w:pPr>
        <w:rPr>
          <w:rFonts w:ascii="Arial" w:hAnsi="Arial" w:cs="Arial"/>
          <w:sz w:val="22"/>
          <w:szCs w:val="22"/>
        </w:rPr>
      </w:pPr>
      <w:r w:rsidRPr="00792D95">
        <w:rPr>
          <w:rFonts w:ascii="Arial" w:hAnsi="Arial" w:cs="Arial"/>
          <w:sz w:val="22"/>
          <w:szCs w:val="22"/>
        </w:rPr>
        <w:tab/>
      </w:r>
      <w:r w:rsidRPr="00792D95">
        <w:rPr>
          <w:rFonts w:ascii="Arial" w:hAnsi="Arial" w:cs="Arial"/>
          <w:sz w:val="22"/>
          <w:szCs w:val="22"/>
        </w:rPr>
        <w:tab/>
      </w:r>
    </w:p>
    <w:p w:rsidR="00AB5856" w:rsidRPr="007047D0" w:rsidRDefault="0030726D" w:rsidP="00AB585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92D95">
        <w:rPr>
          <w:rFonts w:ascii="Arial" w:hAnsi="Arial" w:cs="Arial"/>
          <w:b/>
          <w:sz w:val="22"/>
          <w:szCs w:val="22"/>
        </w:rPr>
        <w:t>3</w:t>
      </w:r>
      <w:r w:rsidR="00FC5135" w:rsidRPr="00792D95">
        <w:rPr>
          <w:rFonts w:ascii="Arial" w:hAnsi="Arial" w:cs="Arial"/>
          <w:b/>
          <w:sz w:val="22"/>
          <w:szCs w:val="22"/>
        </w:rPr>
        <w:t xml:space="preserve">.  </w:t>
      </w:r>
      <w:r w:rsidR="00FC5135" w:rsidRPr="00792D95"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Faggruppene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Kirsten hadde sendt ut forslag til planer for faggrupper og fokusmøter for 2015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,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og disse ble gj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ennomgått og kommentert. Planen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ble godt mottatt, den gir fleksibilitet til å innføre ny strategi.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Det var enighet om følgende endringer: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Faggruppen FM Ledelse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, to møter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: Møte 1 Tem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 Nøkkeltall på strategisk nivå.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  Møte 2. Aktivitetsbaserte arbeidsplasser.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Aktivitetsbaserte arbeidsplasser blir også tema for ett fokusmøte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, det blir ingen faggruppe for dette temaet I år.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Fortsette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lse av SLA workshop i Trondheim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blir ett fokusmøte i løpet av våren, programkomiteen +Kirsten lager program for dette møtet.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Andre aktuelle temaer som ble foreslått til fokusmøter var Asset management og Sikkerhet og risikovurdering.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Hvorvidt Energi og miljø gruppen skal splittet eller ikke ble diskutert, Kirsten jobber videre med dette.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Et fokusmøte kan bli et 2-dagers høstmøte.</w:t>
      </w:r>
    </w:p>
    <w:p w:rsidR="00AB5856" w:rsidRPr="007047D0" w:rsidRDefault="00AB5856" w:rsidP="00AB585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AB5856" w:rsidRPr="00792D95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Kirsten jobber videre med planen til neste styremøte. Lage forslag til ett årshjul. Få på plass datoer for flest mulig av møtene første halvår.</w:t>
      </w:r>
    </w:p>
    <w:p w:rsidR="00263799" w:rsidRPr="00792D95" w:rsidRDefault="00AB5856" w:rsidP="009B5E4A">
      <w:pPr>
        <w:ind w:firstLine="720"/>
        <w:rPr>
          <w:rFonts w:ascii="Arial" w:hAnsi="Arial" w:cs="Arial"/>
          <w:sz w:val="22"/>
          <w:szCs w:val="22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Styret må engasjere seg og bidra til å få kvalitet på fokusmøtene.</w:t>
      </w:r>
      <w:r w:rsidR="00263799" w:rsidRPr="00792D95">
        <w:rPr>
          <w:rFonts w:ascii="Arial" w:hAnsi="Arial" w:cs="Arial"/>
          <w:sz w:val="22"/>
          <w:szCs w:val="22"/>
        </w:rPr>
        <w:br/>
      </w:r>
    </w:p>
    <w:p w:rsidR="00AB5856" w:rsidRPr="00792D95" w:rsidRDefault="0030726D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92D95">
        <w:rPr>
          <w:rFonts w:ascii="Arial" w:hAnsi="Arial" w:cs="Arial"/>
          <w:b/>
          <w:sz w:val="22"/>
          <w:szCs w:val="22"/>
        </w:rPr>
        <w:t xml:space="preserve">4. </w:t>
      </w:r>
      <w:r w:rsidRPr="00792D95"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Nøkkeltall/benchlearning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Margrethe hadde sendt ut forslag til planer for 2015 og disse ble gjennomgått og kommentert.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Alle universitetssykehusene i Norge deltar i nøkkeltallarbeidet. Veldig mange mennesker er involvert i sykehusenes nøkkeltallarbeid og alle har ikke like god forståelse for bruk av malen og Nf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Ns regler for dette arbeidet.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Margrethe oppfordret Styret til å ta stilling til eierskap og rettigheter til nøkkeltallmalen, talldatabasen og rapportene</w:t>
      </w:r>
      <w:r w:rsidR="000614D4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(dette gjelder for både næringsversjonen og sykehusversjonen)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</w:p>
    <w:p w:rsidR="00792D95" w:rsidRDefault="00792D95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B5856" w:rsidRPr="00792D95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Nøkkeltallmøte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t 2015 avholdes på et sentralt hotel nær Garde</w:t>
      </w:r>
      <w:r w:rsidR="00A64918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</w:t>
      </w:r>
      <w:bookmarkStart w:id="0" w:name="_GoBack"/>
      <w:bookmarkEnd w:id="0"/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moen 1.-2. s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eptember.</w:t>
      </w:r>
    </w:p>
    <w:p w:rsidR="00AB5856" w:rsidRPr="007047D0" w:rsidRDefault="00AB5856" w:rsidP="009B5E4A">
      <w:pPr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Magne Braaten, SB1</w:t>
      </w:r>
      <w:r w:rsidR="000614D4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og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Cat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h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rine von Krogh, NAV har sagt seg villig til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å være programkomite siden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Kjersti og Johannes ikk</w:t>
      </w:r>
      <w:r w:rsidR="00D10231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 tar gjenvalg. Margrethe tar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et møte med Johannes og Kjersti sammen med denne komiteen.</w:t>
      </w:r>
    </w:p>
    <w:p w:rsidR="00AB5856" w:rsidRPr="007047D0" w:rsidRDefault="00AB5856" w:rsidP="00AB5856">
      <w:pPr>
        <w:ind w:left="1440" w:hanging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AB5856" w:rsidRPr="007047D0" w:rsidRDefault="00AB5856" w:rsidP="00AB585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4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</w:t>
      </w:r>
      <w:r w:rsidRPr="00792D95">
        <w:rPr>
          <w:rFonts w:ascii="Arial" w:hAnsi="Arial" w:cs="Arial"/>
          <w:b/>
          <w:sz w:val="22"/>
          <w:szCs w:val="22"/>
        </w:rPr>
        <w:t xml:space="preserve">. </w:t>
      </w:r>
      <w:r w:rsidR="00792D95">
        <w:rPr>
          <w:rFonts w:ascii="Arial" w:hAnsi="Arial" w:cs="Arial"/>
          <w:b/>
          <w:sz w:val="22"/>
          <w:szCs w:val="22"/>
        </w:rPr>
        <w:tab/>
      </w:r>
      <w:r w:rsidRPr="00792D95">
        <w:rPr>
          <w:rFonts w:ascii="Arial" w:hAnsi="Arial" w:cs="Arial"/>
          <w:b/>
          <w:sz w:val="22"/>
          <w:szCs w:val="22"/>
        </w:rPr>
        <w:t>Web baserte nøkkeltall - løsninger / kostnader</w:t>
      </w:r>
    </w:p>
    <w:p w:rsidR="00AB5856" w:rsidRPr="007047D0" w:rsidRDefault="007E2EE5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Webbasert, hva betyr det? 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Margrethe gjenno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mgikk de 3 nivåene, se hennes presentasjon fra s. 5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 Anslag for å utvikle nivå 2 - kr 300 000 ++.</w:t>
      </w:r>
    </w:p>
    <w:p w:rsidR="00AB5856" w:rsidRPr="007047D0" w:rsidRDefault="000614D4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Presentasjonen gjaldt benchmarking, Næring. 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Sykehusene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s interesse av en 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webløsning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må avstemmes med FM-lederne. </w:t>
      </w:r>
    </w:p>
    <w:p w:rsidR="00AB5856" w:rsidRPr="007047D0" w:rsidRDefault="007E2EE5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Hvordan dette eventuelt kan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finansieres ble diskutert.</w:t>
      </w:r>
    </w:p>
    <w:p w:rsidR="00AB5856" w:rsidRPr="007047D0" w:rsidRDefault="00AB5856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I henhold til den nye strategien vil nivå 3 være målet, ikke stoppe på nivå 2.</w:t>
      </w:r>
    </w:p>
    <w:p w:rsidR="00792D95" w:rsidRDefault="00792D95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B5856" w:rsidRPr="00792D95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</w:p>
    <w:p w:rsidR="00AD0D0F" w:rsidRPr="007047D0" w:rsidRDefault="009B5E4A" w:rsidP="009B5E4A">
      <w:pPr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Margrethe </w:t>
      </w:r>
      <w:r w:rsidR="000614D4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utdyper funksjonsbeskrivelsene basert på styrets diskusjon og kontakter aktuelle leverandører for tilbud som styret vurderer på neste styremøte, 09.03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</w:p>
    <w:p w:rsidR="007E2EE5" w:rsidRDefault="007E2EE5" w:rsidP="00AB5856">
      <w:pPr>
        <w:ind w:left="1440" w:hanging="720"/>
        <w:rPr>
          <w:rFonts w:ascii="Arial" w:hAnsi="Arial" w:cs="Arial"/>
          <w:sz w:val="22"/>
          <w:szCs w:val="22"/>
        </w:rPr>
      </w:pPr>
    </w:p>
    <w:p w:rsidR="00FC5135" w:rsidRPr="00792D95" w:rsidRDefault="00FC5135" w:rsidP="00AB5856">
      <w:pPr>
        <w:ind w:left="1440" w:hanging="720"/>
        <w:rPr>
          <w:rFonts w:ascii="Arial" w:hAnsi="Arial" w:cs="Arial"/>
          <w:sz w:val="22"/>
          <w:szCs w:val="22"/>
        </w:rPr>
      </w:pPr>
    </w:p>
    <w:p w:rsidR="00AD0D0F" w:rsidRPr="007047D0" w:rsidRDefault="0030726D" w:rsidP="00AD0D0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92D95">
        <w:rPr>
          <w:rFonts w:ascii="Arial" w:hAnsi="Arial" w:cs="Arial"/>
          <w:b/>
          <w:sz w:val="22"/>
          <w:szCs w:val="22"/>
        </w:rPr>
        <w:t>5</w:t>
      </w:r>
      <w:r w:rsidR="0030568D" w:rsidRPr="00792D95">
        <w:rPr>
          <w:rFonts w:ascii="Arial" w:hAnsi="Arial" w:cs="Arial"/>
          <w:b/>
          <w:sz w:val="22"/>
          <w:szCs w:val="22"/>
        </w:rPr>
        <w:t>.</w:t>
      </w:r>
      <w:r w:rsidR="0030568D" w:rsidRPr="00792D95">
        <w:rPr>
          <w:rFonts w:ascii="Arial" w:hAnsi="Arial" w:cs="Arial"/>
          <w:b/>
          <w:sz w:val="22"/>
          <w:szCs w:val="22"/>
        </w:rPr>
        <w:tab/>
      </w:r>
      <w:r w:rsidR="00AD0D0F" w:rsidRPr="00792D95">
        <w:rPr>
          <w:rFonts w:ascii="Arial" w:hAnsi="Arial" w:cs="Arial"/>
          <w:b/>
          <w:sz w:val="22"/>
          <w:szCs w:val="22"/>
        </w:rPr>
        <w:t>NfNs fremtidige strategi</w:t>
      </w:r>
    </w:p>
    <w:p w:rsidR="00AD0D0F" w:rsidRPr="007047D0" w:rsidRDefault="00AD0D0F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Erick hadde sendt ut utkastet til strategidokumentet kvelden før så alle styremedlemmene hadde ikke hatt anledning til å lese dokumentet.</w:t>
      </w:r>
    </w:p>
    <w:p w:rsidR="00AD0D0F" w:rsidRPr="007047D0" w:rsidRDefault="00AD0D0F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Erick gjennomgikk utkastet og følgende ble kommentert:</w:t>
      </w:r>
    </w:p>
    <w:p w:rsidR="00AD0D0F" w:rsidRPr="007047D0" w:rsidRDefault="00E412F8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-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Behov for å legge inn definisjon av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Real </w:t>
      </w:r>
      <w:r w:rsid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state and Facility </w:t>
      </w:r>
      <w:r w:rsid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anagement, bruke Olav Egils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</w:p>
    <w:p w:rsidR="00AD0D0F" w:rsidRPr="007047D0" w:rsidRDefault="00E412F8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-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Hva betyr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associated members 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medlemmer og hva får de?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Dette må defineres.</w:t>
      </w:r>
    </w:p>
    <w:p w:rsidR="00AD0D0F" w:rsidRPr="007047D0" w:rsidRDefault="00E412F8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-Rydde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i punkt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et 1 Organic growth, flytte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bullet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punkt </w:t>
      </w:r>
      <w:r w:rsidR="006D42B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1.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3 til Renewal og skriver om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bullet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punkt </w:t>
      </w:r>
      <w:r w:rsidR="006D42B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1.4, v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i skal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ikke ha collaboration med int. n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etworks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, finne et mer dekkende uttrykk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Skriver om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bullet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punkt 2.2 og 2.4.</w:t>
      </w:r>
    </w:p>
    <w:p w:rsidR="00E412F8" w:rsidRPr="007047D0" w:rsidRDefault="00E412F8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AD0D0F" w:rsidRPr="007047D0" w:rsidRDefault="00AD0D0F" w:rsidP="009B5E4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To viktige dimensjoner i NfN er det sosiale og beste praksis. Viktig å ikke miste det sosiale aspektet i NfN. Det må fremkomme i strategien.</w:t>
      </w:r>
    </w:p>
    <w:p w:rsidR="00E412F8" w:rsidRPr="007047D0" w:rsidRDefault="00E412F8" w:rsidP="00AD0D0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AD0D0F" w:rsidRPr="007047D0" w:rsidRDefault="007047D0" w:rsidP="00AD0D0F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</w:r>
      <w:r w:rsidR="00AD0D0F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Beslutning:</w:t>
      </w:r>
    </w:p>
    <w:p w:rsidR="00AD0D0F" w:rsidRPr="007047D0" w:rsidRDefault="009B5E4A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Erick gjør de nødvendige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endringer i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strategi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dokumentet og sender det ut på ny</w:t>
      </w:r>
      <w:r w:rsidR="00E412F8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tt til styremedlemmene innen onsdag 4. februar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. Alle må lese igjennom å gi tilbakemeldinger 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lastRenderedPageBreak/>
        <w:t>til Erick.</w:t>
      </w:r>
    </w:p>
    <w:p w:rsidR="009B5E4A" w:rsidRPr="007047D0" w:rsidRDefault="009B5E4A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Olav Egil setter Ericks oppdaterte strategi inn i det nåværende stra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tegi oppsettet slik at det kan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presenteres på årsmøtet. 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Olav Egil har 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tidligere 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sagt seg villig til å oversette strategidokumentet til norsk.</w:t>
      </w:r>
    </w:p>
    <w:p w:rsidR="00AD0D0F" w:rsidRPr="007047D0" w:rsidRDefault="00AD0D0F" w:rsidP="00982C9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0F50B4" w:rsidRPr="007047D0" w:rsidRDefault="009B5E4A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  <w:t>Vedtektsendring: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Å åpne for assosierte medlemmer vil kreve ve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d</w:t>
      </w:r>
      <w:r w:rsidR="00AD0D0F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tektsendring og må opp på årsmøtet. Hvordan dette skal gjøres og om det er mulig å gjøre dette i år ble ikke besluttet.</w:t>
      </w:r>
    </w:p>
    <w:p w:rsidR="00AD0D0F" w:rsidRPr="007047D0" w:rsidRDefault="000F50B4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NfN strategien vil være et langsiktig dokument slik at alt ikke må gjennomføres i 2015, dvs, hvis vi ikke har tid til å fremme denne saken kan vi vente til neste år</w:t>
      </w:r>
    </w:p>
    <w:p w:rsidR="00792D95" w:rsidRDefault="00792D95" w:rsidP="00AD0D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92D95" w:rsidRPr="00792D95" w:rsidRDefault="007047D0" w:rsidP="00AD0D0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792D95" w:rsidRPr="00792D95">
        <w:rPr>
          <w:rFonts w:ascii="Arial" w:hAnsi="Arial" w:cs="Arial"/>
          <w:b/>
          <w:sz w:val="22"/>
          <w:szCs w:val="22"/>
        </w:rPr>
        <w:t>Beslutning:</w:t>
      </w:r>
    </w:p>
    <w:p w:rsidR="00792D95" w:rsidRPr="007047D0" w:rsidRDefault="000F50B4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Styret 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ga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v</w:t>
      </w:r>
      <w:r w:rsidR="009B5E4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årsmøtekomiteen 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i oppdrag å utrede hva som trengs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for å gjennomføre vedtektsendringen </w:t>
      </w:r>
      <w:r w:rsidR="00792D95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og hva som skal gjennomføres. </w:t>
      </w:r>
    </w:p>
    <w:p w:rsidR="000F50B4" w:rsidRPr="007047D0" w:rsidRDefault="000F50B4" w:rsidP="00792D9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0F50B4" w:rsidRPr="007047D0" w:rsidRDefault="007047D0" w:rsidP="000F50B4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="009B5E4A"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 xml:space="preserve">Liten diskusjon: </w:t>
      </w:r>
      <w:r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br/>
        <w:t xml:space="preserve"> </w:t>
      </w:r>
      <w:r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ab/>
      </w:r>
      <w:r w:rsidR="00AD0D0F"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>Hvordan nærmer vi oss de unge, hva vil de ha? Viktig å tenke på det i hand</w:t>
      </w:r>
      <w:r w:rsidR="000F50B4"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>lingsplaner</w:t>
      </w:r>
      <w:r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br/>
        <w:t xml:space="preserve"> </w:t>
      </w:r>
      <w:r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ab/>
      </w:r>
      <w:r w:rsidR="000F50B4"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 xml:space="preserve">og aktiviteter. I utgangspunktet kom noen elementer inn i diskusjonen, slik som </w:t>
      </w:r>
      <w:r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br/>
        <w:t xml:space="preserve"> </w:t>
      </w:r>
      <w:r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ab/>
      </w:r>
      <w:r w:rsidR="000F50B4"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 xml:space="preserve">generasjonsskifte etc, her kom vi ikke til noen konklusjon, så dette får bare henge i </w:t>
      </w:r>
      <w:r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br/>
        <w:t xml:space="preserve"> </w:t>
      </w:r>
      <w:r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ab/>
      </w:r>
      <w:r w:rsidR="000F50B4" w:rsidRPr="007047D0">
        <w:rPr>
          <w:rFonts w:ascii="Arial" w:eastAsiaTheme="minorHAnsi" w:hAnsi="Arial" w:cs="Arial"/>
          <w:i/>
          <w:color w:val="1A1A1A"/>
          <w:sz w:val="22"/>
          <w:szCs w:val="26"/>
          <w:lang w:eastAsia="en-US"/>
        </w:rPr>
        <w:t>luften.</w:t>
      </w:r>
    </w:p>
    <w:p w:rsidR="00982C9A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AB5856" w:rsidRPr="00792D95">
        <w:rPr>
          <w:rFonts w:ascii="Arial" w:hAnsi="Arial" w:cs="Arial"/>
          <w:b/>
          <w:sz w:val="22"/>
          <w:szCs w:val="22"/>
        </w:rPr>
        <w:t xml:space="preserve">6. </w:t>
      </w:r>
      <w:r w:rsidR="00AB5856" w:rsidRPr="00792D95">
        <w:rPr>
          <w:rFonts w:ascii="Arial" w:hAnsi="Arial" w:cs="Arial"/>
          <w:b/>
          <w:sz w:val="22"/>
          <w:szCs w:val="22"/>
        </w:rPr>
        <w:tab/>
        <w:t>Budsjett 2015</w:t>
      </w:r>
    </w:p>
    <w:p w:rsidR="00982C9A" w:rsidRDefault="00982C9A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B5856" w:rsidRPr="00982C9A" w:rsidRDefault="007047D0" w:rsidP="00982C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982C9A" w:rsidRPr="00792D95">
        <w:rPr>
          <w:rFonts w:ascii="Arial" w:hAnsi="Arial" w:cs="Arial"/>
          <w:b/>
          <w:sz w:val="22"/>
          <w:szCs w:val="22"/>
        </w:rPr>
        <w:t>Beslutning:</w:t>
      </w:r>
      <w:r w:rsidR="00982C9A">
        <w:rPr>
          <w:rFonts w:ascii="Arial" w:hAnsi="Arial" w:cs="Arial"/>
          <w:b/>
          <w:sz w:val="22"/>
          <w:szCs w:val="22"/>
        </w:rPr>
        <w:br/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          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vventer til neste styremøte 9. m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ars.</w:t>
      </w:r>
      <w:r w:rsidR="00BC483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BC4836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</w:p>
    <w:p w:rsidR="00982C9A" w:rsidRDefault="00AB5856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7.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</w:r>
      <w:r w:rsidRPr="00792D95">
        <w:rPr>
          <w:rFonts w:ascii="Arial" w:hAnsi="Arial" w:cs="Arial"/>
          <w:b/>
          <w:sz w:val="22"/>
          <w:szCs w:val="22"/>
        </w:rPr>
        <w:t>Årsmøtet 2014</w:t>
      </w:r>
    </w:p>
    <w:p w:rsidR="00982C9A" w:rsidRPr="007047D0" w:rsidRDefault="00982C9A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  <w:t>Program for temadelen av årsmøtet ble diskutert. Nf</w:t>
      </w:r>
      <w:r w:rsidR="00F35F6F"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  <w:t>N</w:t>
      </w:r>
      <w:r w:rsidRPr="007047D0"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  <w:t xml:space="preserve"> har som praksis at vertskapet, i år Multi</w:t>
      </w:r>
      <w:r w:rsidR="00BC4836"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  <w:t>c</w:t>
      </w:r>
      <w:r w:rsidRPr="007047D0"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  <w:t>onsult, kommer med interessant og aktuelt foredrag. Margrethe send</w:t>
      </w:r>
      <w:r w:rsidR="007047D0"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  <w:t>er</w:t>
      </w:r>
      <w:r w:rsidRPr="007047D0">
        <w:rPr>
          <w:rFonts w:ascii="Arial" w:eastAsiaTheme="minorHAnsi" w:hAnsi="Arial" w:cs="Arial"/>
          <w:color w:val="1A1A1A"/>
          <w:sz w:val="22"/>
          <w:szCs w:val="26"/>
          <w:u w:val="single"/>
          <w:lang w:eastAsia="en-US"/>
        </w:rPr>
        <w:t xml:space="preserve"> noen forslag til Olav Egil.</w:t>
      </w:r>
    </w:p>
    <w:p w:rsidR="00982C9A" w:rsidRDefault="00982C9A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B5856" w:rsidRPr="00792D95" w:rsidRDefault="007047D0" w:rsidP="00AB58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AB5856" w:rsidRPr="00792D95">
        <w:rPr>
          <w:rFonts w:ascii="Arial" w:hAnsi="Arial" w:cs="Arial"/>
          <w:b/>
          <w:sz w:val="22"/>
          <w:szCs w:val="22"/>
        </w:rPr>
        <w:t>Beslutning:</w:t>
      </w:r>
    </w:p>
    <w:p w:rsidR="00AB5856" w:rsidRPr="007047D0" w:rsidRDefault="00982C9A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Styret utnevnte en h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urtigarbeidende komite</w:t>
      </w:r>
      <w:r w:rsidR="00F35F6F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for årsmøtet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: </w:t>
      </w:r>
      <w:r w:rsidR="00F35F6F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Sidsel, Kirsten, Margrethe og Olav Egil.</w:t>
      </w:r>
    </w:p>
    <w:p w:rsidR="00AB5856" w:rsidRPr="007047D0" w:rsidRDefault="00AB5856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Margrethe sender forslag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ene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til aktuelle foredragsholdere og temaer fra Multi</w:t>
      </w:r>
      <w:r w:rsid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c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onsult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til komiteen som må ta en rask avgjørelse på dette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</w:p>
    <w:p w:rsidR="00AB5856" w:rsidRPr="007047D0" w:rsidRDefault="00982C9A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Kirsten avtaler de praktiske detaljene for møtet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med Margrethe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og sender ut invitasjonen</w:t>
      </w:r>
      <w:r w:rsidR="00AB585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 w:rsidR="00FA5D66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Kirsten har vinterferie 14.-28. februar.</w:t>
      </w:r>
      <w:r w:rsidR="00BC4836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Olav Egil har vinterferie 15.-februar – 3. mars. </w:t>
      </w:r>
    </w:p>
    <w:p w:rsidR="00AB5856" w:rsidRPr="007047D0" w:rsidRDefault="00AB5856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Olav Egil tar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seg av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årsmøtedokumentene og ferdigstiller årsberetningen.</w:t>
      </w:r>
    </w:p>
    <w:p w:rsidR="00982C9A" w:rsidRPr="007047D0" w:rsidRDefault="00AB5856" w:rsidP="00982C9A">
      <w:pPr>
        <w:spacing w:before="100" w:beforeAutospacing="1" w:after="100" w:afterAutospacing="1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Noen forslag til valgkomiteen: Kristin Fagerhaug, Norges Bank og Hina Marie Johansen, UNN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.</w:t>
      </w:r>
      <w:r w:rsidR="00982C9A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>Olav Egil kontakter valgkomiteen.</w:t>
      </w:r>
    </w:p>
    <w:p w:rsidR="00982C9A" w:rsidRPr="007047D0" w:rsidRDefault="00982C9A" w:rsidP="00982C9A">
      <w:pPr>
        <w:spacing w:before="100" w:beforeAutospacing="1" w:after="100" w:afterAutospacing="1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C864FC" w:rsidRPr="00982C9A" w:rsidRDefault="007047D0" w:rsidP="00982C9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/>
      </w:r>
      <w:r>
        <w:rPr>
          <w:rFonts w:ascii="Arial" w:hAnsi="Arial" w:cs="Arial"/>
          <w:b/>
          <w:sz w:val="22"/>
          <w:szCs w:val="22"/>
        </w:rPr>
        <w:br/>
      </w:r>
      <w:r w:rsidR="00C864FC" w:rsidRPr="00792D95">
        <w:rPr>
          <w:rFonts w:ascii="Arial" w:hAnsi="Arial" w:cs="Arial"/>
          <w:b/>
          <w:sz w:val="22"/>
          <w:szCs w:val="22"/>
        </w:rPr>
        <w:t>8</w:t>
      </w:r>
      <w:r w:rsidR="00263799" w:rsidRPr="00792D95">
        <w:rPr>
          <w:rFonts w:ascii="Arial" w:hAnsi="Arial" w:cs="Arial"/>
          <w:b/>
          <w:sz w:val="22"/>
          <w:szCs w:val="22"/>
        </w:rPr>
        <w:t>.</w:t>
      </w:r>
      <w:r w:rsidR="00263799" w:rsidRPr="00792D95">
        <w:rPr>
          <w:rFonts w:ascii="Arial" w:hAnsi="Arial" w:cs="Arial"/>
          <w:b/>
          <w:sz w:val="22"/>
          <w:szCs w:val="22"/>
        </w:rPr>
        <w:tab/>
      </w:r>
      <w:r w:rsidR="00C864FC"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Styrets arbeidsplan våren 2015</w:t>
      </w:r>
    </w:p>
    <w:p w:rsidR="00C864FC" w:rsidRPr="007047D0" w:rsidRDefault="00C864FC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Styremøte 2/15 mandag 9. Mars kl 12-16</w:t>
      </w:r>
      <w:r w:rsid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. </w:t>
      </w:r>
      <w:r w:rsid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br/>
        <w:t xml:space="preserve">Sted: Hos Kjersti, 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NRK Marienlyst, Radioresepsjonen, </w:t>
      </w:r>
    </w:p>
    <w:p w:rsidR="00C864FC" w:rsidRPr="007047D0" w:rsidRDefault="007047D0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>
        <w:rPr>
          <w:rFonts w:ascii="Arial" w:eastAsiaTheme="minorHAnsi" w:hAnsi="Arial" w:cs="Arial"/>
          <w:color w:val="1A1A1A"/>
          <w:sz w:val="22"/>
          <w:szCs w:val="26"/>
          <w:lang w:eastAsia="en-US"/>
        </w:rPr>
        <w:t>A</w:t>
      </w:r>
      <w:r w:rsidR="00C864FC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genda:</w:t>
      </w:r>
    </w:p>
    <w:p w:rsidR="00C864FC" w:rsidRPr="007047D0" w:rsidRDefault="00FA5D66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-</w:t>
      </w:r>
      <w:r w:rsidR="00C864FC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Ferdigstilling av strategi</w:t>
      </w:r>
    </w:p>
    <w:p w:rsidR="00C864FC" w:rsidRPr="007047D0" w:rsidRDefault="00FA5D66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-</w:t>
      </w:r>
      <w:r w:rsidR="00C864FC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Budsjett 2015</w:t>
      </w:r>
    </w:p>
    <w:p w:rsidR="00C864FC" w:rsidRPr="007047D0" w:rsidRDefault="00FA5D66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-</w:t>
      </w:r>
      <w:r w:rsidR="00C864FC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Handlingsplaner for møtene og nøkkeltall</w:t>
      </w:r>
    </w:p>
    <w:p w:rsidR="00982C9A" w:rsidRPr="007047D0" w:rsidRDefault="00C864FC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>Siste styremøte for avtroppende styremedlemmer.</w:t>
      </w:r>
    </w:p>
    <w:p w:rsidR="00982C9A" w:rsidRPr="007047D0" w:rsidRDefault="00982C9A" w:rsidP="00982C9A">
      <w:pPr>
        <w:widowControl w:val="0"/>
        <w:autoSpaceDE w:val="0"/>
        <w:autoSpaceDN w:val="0"/>
        <w:adjustRightInd w:val="0"/>
        <w:ind w:left="72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</w:p>
    <w:p w:rsidR="00982C9A" w:rsidRPr="007047D0" w:rsidRDefault="00982C9A" w:rsidP="00982C9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>9.</w:t>
      </w:r>
      <w:r w:rsidRPr="007047D0">
        <w:rPr>
          <w:rFonts w:ascii="Arial" w:eastAsiaTheme="minorHAnsi" w:hAnsi="Arial" w:cs="Arial"/>
          <w:b/>
          <w:color w:val="1A1A1A"/>
          <w:sz w:val="22"/>
          <w:szCs w:val="26"/>
          <w:lang w:eastAsia="en-US"/>
        </w:rPr>
        <w:tab/>
        <w:t>Eventuelt</w:t>
      </w:r>
    </w:p>
    <w:p w:rsidR="00C864FC" w:rsidRPr="007047D0" w:rsidRDefault="00982C9A" w:rsidP="00982C9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1A1A1A"/>
          <w:sz w:val="22"/>
          <w:szCs w:val="26"/>
          <w:lang w:eastAsia="en-US"/>
        </w:rPr>
      </w:pP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ab/>
        <w:t>Web siden</w:t>
      </w:r>
      <w:r w:rsidR="005D2CD8"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-</w:t>
      </w:r>
      <w:r w:rsidRPr="007047D0">
        <w:rPr>
          <w:rFonts w:ascii="Arial" w:eastAsiaTheme="minorHAnsi" w:hAnsi="Arial" w:cs="Arial"/>
          <w:color w:val="1A1A1A"/>
          <w:sz w:val="22"/>
          <w:szCs w:val="26"/>
          <w:lang w:eastAsia="en-US"/>
        </w:rPr>
        <w:t xml:space="preserve"> ble utsatt til neste styremøte.</w:t>
      </w:r>
    </w:p>
    <w:p w:rsidR="00E660F7" w:rsidRPr="00792D95" w:rsidRDefault="00E660F7" w:rsidP="00263799">
      <w:pPr>
        <w:spacing w:before="100" w:beforeAutospacing="1" w:after="100" w:afterAutospacing="1"/>
        <w:ind w:left="1440" w:hanging="720"/>
        <w:rPr>
          <w:rFonts w:ascii="Arial" w:hAnsi="Arial" w:cs="Arial"/>
          <w:b/>
          <w:sz w:val="22"/>
          <w:szCs w:val="22"/>
        </w:rPr>
      </w:pPr>
    </w:p>
    <w:p w:rsidR="00F95F17" w:rsidRPr="00263799" w:rsidRDefault="00F95F17" w:rsidP="00E660F7">
      <w:pPr>
        <w:spacing w:before="100" w:beforeAutospacing="1" w:after="100" w:afterAutospacing="1"/>
        <w:ind w:left="2160" w:hanging="720"/>
        <w:rPr>
          <w:rFonts w:ascii="Arial" w:hAnsi="Arial" w:cs="Arial"/>
          <w:b/>
          <w:sz w:val="22"/>
          <w:szCs w:val="22"/>
        </w:rPr>
      </w:pPr>
    </w:p>
    <w:p w:rsidR="00BA5E4B" w:rsidRPr="00545A5D" w:rsidRDefault="00F51F10" w:rsidP="00545A5D">
      <w:pPr>
        <w:spacing w:before="100" w:beforeAutospacing="1" w:after="100" w:afterAutospacing="1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sectPr w:rsidR="00BA5E4B" w:rsidRPr="00545A5D" w:rsidSect="00B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7B" w:rsidRDefault="002C397B" w:rsidP="00B35D28">
      <w:r>
        <w:separator/>
      </w:r>
    </w:p>
  </w:endnote>
  <w:endnote w:type="continuationSeparator" w:id="0">
    <w:p w:rsidR="002C397B" w:rsidRDefault="002C397B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7B" w:rsidRDefault="002C397B" w:rsidP="00B35D28">
      <w:r>
        <w:separator/>
      </w:r>
    </w:p>
  </w:footnote>
  <w:footnote w:type="continuationSeparator" w:id="0">
    <w:p w:rsidR="002C397B" w:rsidRDefault="002C397B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9A" w:rsidRDefault="00982C9A">
    <w:pPr>
      <w:pStyle w:val="Header"/>
    </w:pPr>
    <w:r>
      <w:rPr>
        <w:b/>
        <w:bCs/>
        <w:sz w:val="40"/>
      </w:rPr>
      <w:t>NfN  -  Norsk Nettverk for Næringseiendom</w:t>
    </w:r>
  </w:p>
  <w:p w:rsidR="00982C9A" w:rsidRDefault="00982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50FD5"/>
    <w:rsid w:val="000614D4"/>
    <w:rsid w:val="0006776F"/>
    <w:rsid w:val="00096ADB"/>
    <w:rsid w:val="000E435E"/>
    <w:rsid w:val="000F1AD4"/>
    <w:rsid w:val="000F1D5A"/>
    <w:rsid w:val="000F50B4"/>
    <w:rsid w:val="00113BE0"/>
    <w:rsid w:val="00154566"/>
    <w:rsid w:val="00172C2E"/>
    <w:rsid w:val="001C0844"/>
    <w:rsid w:val="001D5B95"/>
    <w:rsid w:val="001E7E19"/>
    <w:rsid w:val="001F0C18"/>
    <w:rsid w:val="001F18AB"/>
    <w:rsid w:val="00204827"/>
    <w:rsid w:val="0023542E"/>
    <w:rsid w:val="00252BCF"/>
    <w:rsid w:val="00263799"/>
    <w:rsid w:val="00267672"/>
    <w:rsid w:val="0027646C"/>
    <w:rsid w:val="002C397B"/>
    <w:rsid w:val="002C595D"/>
    <w:rsid w:val="002C74BB"/>
    <w:rsid w:val="002E0352"/>
    <w:rsid w:val="002F4C8D"/>
    <w:rsid w:val="003015E2"/>
    <w:rsid w:val="0030568D"/>
    <w:rsid w:val="0030726D"/>
    <w:rsid w:val="003629AD"/>
    <w:rsid w:val="00371A97"/>
    <w:rsid w:val="00381892"/>
    <w:rsid w:val="003B1478"/>
    <w:rsid w:val="003C283E"/>
    <w:rsid w:val="003F0614"/>
    <w:rsid w:val="003F6BEA"/>
    <w:rsid w:val="004029C2"/>
    <w:rsid w:val="0041397C"/>
    <w:rsid w:val="00427FAA"/>
    <w:rsid w:val="00451877"/>
    <w:rsid w:val="00457F99"/>
    <w:rsid w:val="004A6ED6"/>
    <w:rsid w:val="004D4F35"/>
    <w:rsid w:val="004F27C2"/>
    <w:rsid w:val="00511236"/>
    <w:rsid w:val="0054058A"/>
    <w:rsid w:val="00545A5D"/>
    <w:rsid w:val="00547A23"/>
    <w:rsid w:val="00580B03"/>
    <w:rsid w:val="005811D4"/>
    <w:rsid w:val="005D2CD8"/>
    <w:rsid w:val="0060252C"/>
    <w:rsid w:val="00606A79"/>
    <w:rsid w:val="00663556"/>
    <w:rsid w:val="00667800"/>
    <w:rsid w:val="00674E2B"/>
    <w:rsid w:val="00685936"/>
    <w:rsid w:val="0069352F"/>
    <w:rsid w:val="0069618C"/>
    <w:rsid w:val="006B71CB"/>
    <w:rsid w:val="006C35C1"/>
    <w:rsid w:val="006D1775"/>
    <w:rsid w:val="006D42BF"/>
    <w:rsid w:val="006E3DE8"/>
    <w:rsid w:val="007047D0"/>
    <w:rsid w:val="007177D5"/>
    <w:rsid w:val="007539DC"/>
    <w:rsid w:val="00770C10"/>
    <w:rsid w:val="007817A2"/>
    <w:rsid w:val="00790A62"/>
    <w:rsid w:val="00792D95"/>
    <w:rsid w:val="007A1F39"/>
    <w:rsid w:val="007E2EE5"/>
    <w:rsid w:val="00826418"/>
    <w:rsid w:val="008273AB"/>
    <w:rsid w:val="008713D1"/>
    <w:rsid w:val="008772A7"/>
    <w:rsid w:val="008803B7"/>
    <w:rsid w:val="008E1F2D"/>
    <w:rsid w:val="008E2A59"/>
    <w:rsid w:val="008F1CC4"/>
    <w:rsid w:val="00902B5D"/>
    <w:rsid w:val="009115A6"/>
    <w:rsid w:val="00914BA3"/>
    <w:rsid w:val="00962F17"/>
    <w:rsid w:val="00970B84"/>
    <w:rsid w:val="00972BF2"/>
    <w:rsid w:val="00982C9A"/>
    <w:rsid w:val="00994298"/>
    <w:rsid w:val="009A5DA6"/>
    <w:rsid w:val="009B5E4A"/>
    <w:rsid w:val="009C6693"/>
    <w:rsid w:val="009D4A87"/>
    <w:rsid w:val="00A13473"/>
    <w:rsid w:val="00A2559B"/>
    <w:rsid w:val="00A321B3"/>
    <w:rsid w:val="00A36A02"/>
    <w:rsid w:val="00A64918"/>
    <w:rsid w:val="00A96EF0"/>
    <w:rsid w:val="00AA210D"/>
    <w:rsid w:val="00AB5856"/>
    <w:rsid w:val="00AB662A"/>
    <w:rsid w:val="00AD0D0F"/>
    <w:rsid w:val="00AD411A"/>
    <w:rsid w:val="00AD59ED"/>
    <w:rsid w:val="00AE323D"/>
    <w:rsid w:val="00AE67C7"/>
    <w:rsid w:val="00AE769E"/>
    <w:rsid w:val="00AF7DBF"/>
    <w:rsid w:val="00B07CD1"/>
    <w:rsid w:val="00B32480"/>
    <w:rsid w:val="00B35D28"/>
    <w:rsid w:val="00B64FF7"/>
    <w:rsid w:val="00B654ED"/>
    <w:rsid w:val="00B81C82"/>
    <w:rsid w:val="00BA5E4B"/>
    <w:rsid w:val="00BA6C87"/>
    <w:rsid w:val="00BB1EB3"/>
    <w:rsid w:val="00BB6624"/>
    <w:rsid w:val="00BB7985"/>
    <w:rsid w:val="00BC0972"/>
    <w:rsid w:val="00BC4836"/>
    <w:rsid w:val="00C05F15"/>
    <w:rsid w:val="00C068D3"/>
    <w:rsid w:val="00C266B0"/>
    <w:rsid w:val="00C35246"/>
    <w:rsid w:val="00C83630"/>
    <w:rsid w:val="00C864FC"/>
    <w:rsid w:val="00CA41DD"/>
    <w:rsid w:val="00CF146F"/>
    <w:rsid w:val="00D05BBA"/>
    <w:rsid w:val="00D10231"/>
    <w:rsid w:val="00D10906"/>
    <w:rsid w:val="00D271FC"/>
    <w:rsid w:val="00D42195"/>
    <w:rsid w:val="00D63126"/>
    <w:rsid w:val="00D64923"/>
    <w:rsid w:val="00D753EA"/>
    <w:rsid w:val="00DA2E22"/>
    <w:rsid w:val="00DC14B5"/>
    <w:rsid w:val="00DE396C"/>
    <w:rsid w:val="00E01223"/>
    <w:rsid w:val="00E07BC6"/>
    <w:rsid w:val="00E16DE0"/>
    <w:rsid w:val="00E25274"/>
    <w:rsid w:val="00E412F8"/>
    <w:rsid w:val="00E420CE"/>
    <w:rsid w:val="00E60362"/>
    <w:rsid w:val="00E660F7"/>
    <w:rsid w:val="00E71391"/>
    <w:rsid w:val="00E845D1"/>
    <w:rsid w:val="00E85715"/>
    <w:rsid w:val="00EA2C4E"/>
    <w:rsid w:val="00EC4F88"/>
    <w:rsid w:val="00ED4D77"/>
    <w:rsid w:val="00F00D8B"/>
    <w:rsid w:val="00F1758D"/>
    <w:rsid w:val="00F21D1E"/>
    <w:rsid w:val="00F35F6F"/>
    <w:rsid w:val="00F51F10"/>
    <w:rsid w:val="00F87053"/>
    <w:rsid w:val="00F90D6E"/>
    <w:rsid w:val="00F95F17"/>
    <w:rsid w:val="00FA479B"/>
    <w:rsid w:val="00FA5D66"/>
    <w:rsid w:val="00FC5135"/>
    <w:rsid w:val="00FD1054"/>
    <w:rsid w:val="00FD1154"/>
    <w:rsid w:val="00FF0F22"/>
    <w:rsid w:val="00FF3DE9"/>
    <w:rsid w:val="00FF3E69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3</cp:revision>
  <cp:lastPrinted>2012-06-01T07:34:00Z</cp:lastPrinted>
  <dcterms:created xsi:type="dcterms:W3CDTF">2015-01-28T11:08:00Z</dcterms:created>
  <dcterms:modified xsi:type="dcterms:W3CDTF">2015-01-28T11:08:00Z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-888277979</vt:i4>
  </property>
  <property fmtid="{D5CDD505-2E9C-101B-9397-08002B2CF9AE}" pid="3" name="_NewReviewCycle">
    <vt:lpwstr/>
  </property>
  <property fmtid="{D5CDD505-2E9C-101B-9397-08002B2CF9AE}" pid="4" name="_EmailSubject">
    <vt:lpwstr>Agenda for morgendagens møte - ekstraservce fra vertskapet</vt:lpwstr>
  </property>
  <property fmtid="{D5CDD505-2E9C-101B-9397-08002B2CF9AE}" pid="5" name="_AuthorEmail">
    <vt:lpwstr>kjersti.nordtveit@nrk.no</vt:lpwstr>
  </property>
  <property fmtid="{D5CDD505-2E9C-101B-9397-08002B2CF9AE}" pid="6" name="_AuthorEmailDisplayName">
    <vt:lpwstr>Kjersti Nordtveit</vt:lpwstr>
  </property>
  <property fmtid="{D5CDD505-2E9C-101B-9397-08002B2CF9AE}" pid="7" name="_ReviewingToolsShownOnce">
    <vt:lpwstr/>
  </property>
</Properties>
</file>